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876A6C" w14:textId="71448847" w:rsidR="006F2311" w:rsidRPr="007D277A" w:rsidRDefault="009C78E4" w:rsidP="006F2311">
      <w:pPr>
        <w:pBdr>
          <w:bottom w:val="single" w:sz="6" w:space="0" w:color="auto"/>
        </w:pBdr>
        <w:spacing w:line="329" w:lineRule="auto"/>
        <w:outlineLvl w:val="0"/>
        <w:rPr>
          <w:b/>
          <w:sz w:val="28"/>
        </w:rPr>
      </w:pPr>
      <w:bookmarkStart w:id="0" w:name="OLE_LINK7"/>
      <w:bookmarkStart w:id="1" w:name="OLE_LINK8"/>
      <w:proofErr w:type="spellStart"/>
      <w:r>
        <w:rPr>
          <w:b/>
          <w:sz w:val="28"/>
        </w:rPr>
        <w:t>PREFArenze</w:t>
      </w:r>
      <w:proofErr w:type="spellEnd"/>
      <w:r>
        <w:rPr>
          <w:b/>
          <w:sz w:val="28"/>
        </w:rPr>
        <w:t> | Il progetto del mese: febbraio 2020</w:t>
      </w:r>
    </w:p>
    <w:p w14:paraId="16570A1F" w14:textId="77777777" w:rsidR="00150E15" w:rsidRPr="007D277A" w:rsidRDefault="00150E15" w:rsidP="00150E15">
      <w:pPr>
        <w:autoSpaceDE w:val="0"/>
        <w:autoSpaceDN w:val="0"/>
        <w:adjustRightInd w:val="0"/>
        <w:spacing w:after="0"/>
        <w:jc w:val="both"/>
        <w:rPr>
          <w:rFonts w:ascii="Slimbach LT" w:hAnsi="Slimbach LT"/>
          <w:b/>
          <w:bCs/>
          <w:sz w:val="36"/>
        </w:rPr>
      </w:pPr>
    </w:p>
    <w:p w14:paraId="6A006A6E" w14:textId="25E2DC6A" w:rsidR="00150E15" w:rsidRPr="007D277A" w:rsidRDefault="00664EF2" w:rsidP="00150E15">
      <w:pPr>
        <w:autoSpaceDE w:val="0"/>
        <w:autoSpaceDN w:val="0"/>
        <w:adjustRightInd w:val="0"/>
        <w:spacing w:after="0"/>
        <w:jc w:val="both"/>
        <w:rPr>
          <w:rFonts w:ascii="Slimbach LT" w:hAnsi="Slimbach LT"/>
          <w:b/>
          <w:bCs/>
          <w:sz w:val="36"/>
        </w:rPr>
      </w:pPr>
      <w:r w:rsidRPr="00664EF2">
        <w:rPr>
          <w:rFonts w:ascii="Slimbach LT" w:hAnsi="Slimbach LT"/>
          <w:b/>
          <w:bCs/>
          <w:sz w:val="36"/>
        </w:rPr>
        <w:t xml:space="preserve">Finestre danzanti: il nuovo simbolo di </w:t>
      </w:r>
      <w:proofErr w:type="spellStart"/>
      <w:r w:rsidRPr="00664EF2">
        <w:rPr>
          <w:rFonts w:ascii="Slimbach LT" w:hAnsi="Slimbach LT"/>
          <w:b/>
          <w:bCs/>
          <w:sz w:val="36"/>
        </w:rPr>
        <w:t>Horw</w:t>
      </w:r>
      <w:proofErr w:type="spellEnd"/>
      <w:r w:rsidRPr="00664EF2">
        <w:rPr>
          <w:rFonts w:ascii="Slimbach LT" w:hAnsi="Slimbach LT"/>
          <w:b/>
          <w:bCs/>
          <w:sz w:val="36"/>
        </w:rPr>
        <w:t xml:space="preserve"> porta la firma di Tilla </w:t>
      </w:r>
      <w:proofErr w:type="spellStart"/>
      <w:r w:rsidRPr="00664EF2">
        <w:rPr>
          <w:rFonts w:ascii="Slimbach LT" w:hAnsi="Slimbach LT"/>
          <w:b/>
          <w:bCs/>
          <w:sz w:val="36"/>
        </w:rPr>
        <w:t>Theus</w:t>
      </w:r>
      <w:proofErr w:type="spellEnd"/>
    </w:p>
    <w:p w14:paraId="49425BC1" w14:textId="77777777" w:rsidR="00150E15" w:rsidRPr="007D277A" w:rsidRDefault="00150E15" w:rsidP="00150E15"/>
    <w:p w14:paraId="3DDBE238" w14:textId="68EF2B2A" w:rsidR="00BE27EC" w:rsidRPr="007D277A" w:rsidRDefault="00F14B1E" w:rsidP="00006FEE">
      <w:pPr>
        <w:jc w:val="both"/>
      </w:pPr>
      <w:proofErr w:type="spellStart"/>
      <w:r>
        <w:t>Marktl</w:t>
      </w:r>
      <w:proofErr w:type="spellEnd"/>
      <w:r>
        <w:t>/</w:t>
      </w:r>
      <w:proofErr w:type="spellStart"/>
      <w:r>
        <w:t>Wasungen</w:t>
      </w:r>
      <w:proofErr w:type="spellEnd"/>
      <w:r>
        <w:t xml:space="preserve"> – </w:t>
      </w:r>
      <w:r w:rsidR="00664EF2" w:rsidRPr="00664EF2">
        <w:t xml:space="preserve">A </w:t>
      </w:r>
      <w:proofErr w:type="spellStart"/>
      <w:r w:rsidR="00664EF2" w:rsidRPr="00664EF2">
        <w:t>Horw</w:t>
      </w:r>
      <w:proofErr w:type="spellEnd"/>
      <w:r w:rsidR="00664EF2" w:rsidRPr="00664EF2">
        <w:t xml:space="preserve">, sobborgo di Lucerna, il prestigioso architetto svizzero Tilla </w:t>
      </w:r>
      <w:proofErr w:type="spellStart"/>
      <w:r w:rsidR="00664EF2" w:rsidRPr="00664EF2">
        <w:t>Theus</w:t>
      </w:r>
      <w:proofErr w:type="spellEnd"/>
      <w:r w:rsidR="00664EF2" w:rsidRPr="00664EF2">
        <w:t xml:space="preserve"> ha eretto un simbolo dalle “finestre danzanti”. «I miei edifici chiedono amore al secondo sguardo. Se accendessero subito l’entusiasmo sarebbero di moda. Ci vuole, invece, tempo per riconoscere la qualità», sottolinea Tilla </w:t>
      </w:r>
      <w:proofErr w:type="spellStart"/>
      <w:r w:rsidR="00664EF2" w:rsidRPr="00664EF2">
        <w:t>Theus</w:t>
      </w:r>
      <w:proofErr w:type="spellEnd"/>
      <w:r w:rsidR="00664EF2" w:rsidRPr="00664EF2">
        <w:t xml:space="preserve">. L’edificio progettato da </w:t>
      </w:r>
      <w:proofErr w:type="spellStart"/>
      <w:r w:rsidR="00664EF2" w:rsidRPr="00664EF2">
        <w:t>Theus</w:t>
      </w:r>
      <w:proofErr w:type="spellEnd"/>
      <w:r w:rsidR="00664EF2" w:rsidRPr="00664EF2">
        <w:t xml:space="preserve"> è il primo edificio sviluppato in altezza di </w:t>
      </w:r>
      <w:proofErr w:type="spellStart"/>
      <w:r w:rsidR="00664EF2" w:rsidRPr="00664EF2">
        <w:t>Horw</w:t>
      </w:r>
      <w:proofErr w:type="spellEnd"/>
      <w:r w:rsidR="00664EF2" w:rsidRPr="00664EF2">
        <w:t xml:space="preserve">. Di fronte al clamore esploso attorno alla realizzazione dell’opera, Tilla </w:t>
      </w:r>
      <w:proofErr w:type="spellStart"/>
      <w:r w:rsidR="00664EF2" w:rsidRPr="00664EF2">
        <w:t>Theus</w:t>
      </w:r>
      <w:proofErr w:type="spellEnd"/>
      <w:r w:rsidR="00664EF2" w:rsidRPr="00664EF2">
        <w:t xml:space="preserve"> ha reagito con serenità: «Chi per primo costruisce qualcosa che si sviluppa notevolmente in altezza è destinato a ricevere critiche anche se, ad essere precisi, qui non si tratta di un grattacielo, ma semplicemente di un edificio alto, di 14 piani, su di una superficie di appena 404 m². Sarebbe troppo piccola per un grattacielo.»</w:t>
      </w:r>
    </w:p>
    <w:p w14:paraId="2090F93E" w14:textId="23D6E0D5" w:rsidR="00E377F0" w:rsidRPr="007D277A" w:rsidRDefault="00664EF2" w:rsidP="00006FEE">
      <w:pPr>
        <w:jc w:val="both"/>
      </w:pPr>
      <w:r w:rsidRPr="00664EF2">
        <w:t xml:space="preserve">Edifici così alti, in particolare a uso residenziale, sono rari in Svizzera. Le classiche facciate da grattacielo con i loro reticoli stereotipati si addicono agli uffici, per questo Tilla </w:t>
      </w:r>
      <w:proofErr w:type="spellStart"/>
      <w:r w:rsidRPr="00664EF2">
        <w:t>Theus</w:t>
      </w:r>
      <w:proofErr w:type="spellEnd"/>
      <w:r w:rsidRPr="00664EF2">
        <w:t xml:space="preserve"> aveva escluso il principio del reticolo a priori. L’architetto voleva piuttosto «una facciata dall’aspetto diverso, ammiccante», così, partendo da questo presupposto, ha sviluppato “finestre danzanti”, non allineate, ma nel complesso armoniche. Che si stia in piedi, seduti al tavolo da pranzo o sdraiati sul divano, ovvero da qualsiasi posizione si guardi, le finestre aprono la vista verso l’esterno ad altezza ottimale.</w:t>
      </w:r>
    </w:p>
    <w:p w14:paraId="6C0C8838" w14:textId="77777777" w:rsidR="00006FEE" w:rsidRDefault="00E377F0" w:rsidP="00006FEE">
      <w:pPr>
        <w:spacing w:after="120"/>
        <w:jc w:val="both"/>
        <w:rPr>
          <w:b/>
          <w:bCs/>
        </w:rPr>
      </w:pPr>
      <w:r>
        <w:rPr>
          <w:b/>
          <w:bCs/>
        </w:rPr>
        <w:t>Affascinanti scaglie per facciata</w:t>
      </w:r>
    </w:p>
    <w:p w14:paraId="213BE206" w14:textId="6EDF930D" w:rsidR="005E75D7" w:rsidRPr="007D277A" w:rsidRDefault="00664EF2" w:rsidP="00006FEE">
      <w:pPr>
        <w:jc w:val="both"/>
        <w:rPr>
          <w:b/>
          <w:bCs/>
        </w:rPr>
      </w:pPr>
      <w:r w:rsidRPr="00664EF2">
        <w:t>La seconda caratteristica d’impatto della facciata è il suo materiale. Le Scaglie 44 × 44 di PREFA in alluminio affascinano. Riflettendo sommessamente l’ambiente circostante sulla superficie anodizzata dell'alluminio naturale, lasciano intuire quel che accade intorno e rispecchiano le nuvole e i loro spostamenti nel cielo. Un’altra peculiarità sono gli spigoli sporgenti. Partendo dall’ingresso, che bisognava far risaltare, le Scaglie si arrampicano lungo la facciata fino al tetto, che si fonde con la facciata a formare un tutt’uno. Le scaglie conferiscono una trama discreta all’insieme.</w:t>
      </w:r>
    </w:p>
    <w:p w14:paraId="2D38AB2A" w14:textId="77777777" w:rsidR="00006FEE" w:rsidRDefault="005E75D7" w:rsidP="00006FEE">
      <w:pPr>
        <w:spacing w:after="120"/>
        <w:jc w:val="both"/>
        <w:rPr>
          <w:b/>
          <w:bCs/>
        </w:rPr>
      </w:pPr>
      <w:r>
        <w:rPr>
          <w:b/>
          <w:bCs/>
        </w:rPr>
        <w:t>Ogni costruzione è una nuova sfida</w:t>
      </w:r>
    </w:p>
    <w:p w14:paraId="788E3707" w14:textId="2F463E5D" w:rsidR="005E75D7" w:rsidRPr="007D277A" w:rsidRDefault="00664EF2" w:rsidP="00006FEE">
      <w:pPr>
        <w:jc w:val="both"/>
        <w:rPr>
          <w:b/>
          <w:bCs/>
        </w:rPr>
      </w:pPr>
      <w:r w:rsidRPr="00664EF2">
        <w:t xml:space="preserve">«Progettiamo e realizziamo i nostri edifici relazionandoci al luogo e interpretandone il principale significato, oltre a rispettare le esigenze del committente», spiega il pluripremiato architetto svizzero. Quando ci si riesce, l’edificio non potrebbe essere collocato in nessun altro punto né in un’altra città. Ogni nuova commissione è una nuova sfida. Oltre che dalla competenza e dall’esperienza, per Tilla </w:t>
      </w:r>
      <w:proofErr w:type="spellStart"/>
      <w:r w:rsidRPr="00664EF2">
        <w:t>Theus</w:t>
      </w:r>
      <w:proofErr w:type="spellEnd"/>
      <w:r w:rsidRPr="00664EF2">
        <w:t xml:space="preserve"> il successo dipende dall’impegno: «Lavoro, lavoro, lavoro, rivedi e poi rivedi un’altra volta.» Alle idee iniziali deve seguire una fase di sviluppo, di verifica dell’idoneità pratica e di correzione. «Costruire ex novo è comunque un ristrutturare», così Tilla </w:t>
      </w:r>
      <w:proofErr w:type="spellStart"/>
      <w:r w:rsidRPr="00664EF2">
        <w:t>Theus</w:t>
      </w:r>
      <w:proofErr w:type="spellEnd"/>
      <w:r w:rsidRPr="00664EF2">
        <w:t xml:space="preserve"> riassume molto lucidamente il processo. </w:t>
      </w:r>
      <w:r w:rsidR="005E75D7">
        <w:t xml:space="preserve"> </w:t>
      </w:r>
    </w:p>
    <w:p w14:paraId="02E1F0AC" w14:textId="06C8FE95" w:rsidR="005E75D7" w:rsidRPr="007D277A" w:rsidRDefault="00E377F0" w:rsidP="00006FEE">
      <w:pPr>
        <w:spacing w:after="120"/>
        <w:jc w:val="both"/>
        <w:rPr>
          <w:b/>
          <w:bCs/>
        </w:rPr>
      </w:pPr>
      <w:r>
        <w:rPr>
          <w:b/>
          <w:bCs/>
        </w:rPr>
        <w:t>17 000 scaglie su 3100 m² di facciata</w:t>
      </w:r>
    </w:p>
    <w:p w14:paraId="00203B1F" w14:textId="0DC5A0A3" w:rsidR="00B849C5" w:rsidRPr="007D277A" w:rsidRDefault="00664EF2" w:rsidP="00006FEE">
      <w:pPr>
        <w:jc w:val="both"/>
      </w:pPr>
      <w:r w:rsidRPr="00664EF2">
        <w:t xml:space="preserve">L’esecuzione è stata affidata a Martin </w:t>
      </w:r>
      <w:proofErr w:type="spellStart"/>
      <w:r w:rsidRPr="00664EF2">
        <w:t>Amstutz</w:t>
      </w:r>
      <w:proofErr w:type="spellEnd"/>
      <w:r w:rsidRPr="00664EF2">
        <w:t xml:space="preserve"> e ai suoi installatori della </w:t>
      </w:r>
      <w:proofErr w:type="spellStart"/>
      <w:r w:rsidRPr="00664EF2">
        <w:t>Abdichtungsbau</w:t>
      </w:r>
      <w:proofErr w:type="spellEnd"/>
      <w:r w:rsidRPr="00664EF2">
        <w:t xml:space="preserve"> </w:t>
      </w:r>
      <w:proofErr w:type="spellStart"/>
      <w:r w:rsidRPr="00664EF2">
        <w:t>Durrer</w:t>
      </w:r>
      <w:proofErr w:type="spellEnd"/>
      <w:r w:rsidRPr="00664EF2">
        <w:t xml:space="preserve"> AG. Il compito: montare 17 000 scaglie su 3100 m² di facciata con 352 finestre. “L’opera inizia con la pianificazione dei lavori”, racconta </w:t>
      </w:r>
      <w:proofErr w:type="spellStart"/>
      <w:r w:rsidRPr="00664EF2">
        <w:t>Amstutz</w:t>
      </w:r>
      <w:proofErr w:type="spellEnd"/>
      <w:r w:rsidRPr="00664EF2">
        <w:t>. “Nella fase di montaggio abbiamo iniziato con quattro operai in cantiere, saliti poi a otto e nei periodi di punta addirittura a 16. La misurazione della sottostruttura, il montaggio delle mensole, degli angolari e del cappotto coibentante hanno richiesto parecchio tempo. È stato solo con la posa dei telai delle finestre che si è raggiunta la prima pietra miliare. Ciascuno aveva il proprio target, ogni installatore ha ricevuto un briefing specifico. Un piano, un lato, un giorno: questa la formula. Per orientarsi abbiamo utilizzato una linea verticale immaginaria, che ci ha dato sicurezza.</w:t>
      </w:r>
      <w:r>
        <w:t xml:space="preserve"> </w:t>
      </w:r>
      <w:r w:rsidRPr="008753BF">
        <w:t xml:space="preserve">«La facciata di un edificio è come il volto di una persona», spiega </w:t>
      </w:r>
      <w:proofErr w:type="spellStart"/>
      <w:r w:rsidRPr="008753BF">
        <w:t>Amstutz</w:t>
      </w:r>
      <w:proofErr w:type="spellEnd"/>
      <w:r w:rsidRPr="008753BF">
        <w:t>. «Vive, viene visto dagli altri, si evolve, si solca di rughe. Ad una facciata succede esattamente la stessa cosa.»</w:t>
      </w:r>
    </w:p>
    <w:p w14:paraId="32F5DF23" w14:textId="77777777" w:rsidR="00006FEE" w:rsidRDefault="00B849C5" w:rsidP="00006FEE">
      <w:pPr>
        <w:spacing w:after="120"/>
        <w:jc w:val="both"/>
        <w:rPr>
          <w:b/>
          <w:bCs/>
        </w:rPr>
      </w:pPr>
      <w:r>
        <w:rPr>
          <w:b/>
          <w:bCs/>
        </w:rPr>
        <w:t>Un prototipo per supporto</w:t>
      </w:r>
    </w:p>
    <w:p w14:paraId="53AB0DE5" w14:textId="1308399B" w:rsidR="005E75D7" w:rsidRPr="007D277A" w:rsidRDefault="00664EF2" w:rsidP="00006FEE">
      <w:pPr>
        <w:jc w:val="both"/>
      </w:pPr>
      <w:r w:rsidRPr="008753BF">
        <w:t xml:space="preserve">Prima di poter montare le scaglie PREFA si sono dovuti fissare i profili a doppio omega con rivetti </w:t>
      </w:r>
      <w:proofErr w:type="spellStart"/>
      <w:r w:rsidRPr="008753BF">
        <w:t>Würth</w:t>
      </w:r>
      <w:proofErr w:type="spellEnd"/>
      <w:r w:rsidRPr="008753BF">
        <w:t>, un sistema perfettamente calzante per la sottostruttura e la facciata. Così facendo si è sviluppato un prototipo con cui si sono potute fare prime esperienze. Dopo aver montato la struttura di base, gli operai hanno cominciato a posare le scaglie partendo dal basso e risalendo man mano verso la sommità. «</w:t>
      </w:r>
      <w:r w:rsidRPr="008753BF">
        <w:rPr>
          <w:i/>
          <w:iCs/>
        </w:rPr>
        <w:t>Pur pianificando tutto attentamente, ci sono molte sfide che poi si presentano sul momento</w:t>
      </w:r>
      <w:r w:rsidRPr="008753BF">
        <w:t xml:space="preserve">», sottolinea Martin </w:t>
      </w:r>
      <w:proofErr w:type="spellStart"/>
      <w:r w:rsidRPr="008753BF">
        <w:t>Amstutz</w:t>
      </w:r>
      <w:proofErr w:type="spellEnd"/>
      <w:r w:rsidRPr="008753BF">
        <w:t>, che ha passato molto tempo con la sua squadra a studiare il progetto per risolvere ad hoc i problemi che si presentavano e per ottimizzare le modalità di lavoro.</w:t>
      </w:r>
    </w:p>
    <w:p w14:paraId="6240A387" w14:textId="77777777" w:rsidR="006B3950" w:rsidRDefault="006B3950" w:rsidP="006B3950">
      <w:pPr>
        <w:spacing w:after="0"/>
      </w:pPr>
    </w:p>
    <w:p w14:paraId="5A6CE152" w14:textId="77777777" w:rsidR="006B3950" w:rsidRDefault="00150E15" w:rsidP="006B3950">
      <w:pPr>
        <w:spacing w:after="0"/>
      </w:pPr>
      <w:r>
        <w:t>Materiale:</w:t>
      </w:r>
    </w:p>
    <w:p w14:paraId="267B0141" w14:textId="77777777" w:rsidR="006B3950" w:rsidRDefault="00A731D8" w:rsidP="006B3950">
      <w:pPr>
        <w:spacing w:after="0"/>
      </w:pPr>
      <w:r>
        <w:t>scaglia 44 × 44</w:t>
      </w:r>
    </w:p>
    <w:p w14:paraId="0C6AD8BD" w14:textId="094FA156" w:rsidR="006B3950" w:rsidRDefault="00664EF2" w:rsidP="006B3950">
      <w:pPr>
        <w:spacing w:after="0"/>
      </w:pPr>
      <w:r>
        <w:t>alluminio anodizzato</w:t>
      </w:r>
    </w:p>
    <w:p w14:paraId="006B3A52" w14:textId="77777777" w:rsidR="006B3950" w:rsidRDefault="00A731D8" w:rsidP="006B3950">
      <w:pPr>
        <w:spacing w:after="0"/>
      </w:pPr>
      <w:r>
        <w:t>scaglia per facciata 44 × 44</w:t>
      </w:r>
    </w:p>
    <w:p w14:paraId="746C3491" w14:textId="1A74BDA1" w:rsidR="00637EE6" w:rsidRPr="007D277A" w:rsidRDefault="00664EF2" w:rsidP="006B3950">
      <w:pPr>
        <w:spacing w:after="0"/>
      </w:pPr>
      <w:r>
        <w:t xml:space="preserve">alluminio </w:t>
      </w:r>
      <w:r w:rsidR="00BE27EC">
        <w:t xml:space="preserve">anodizzato </w:t>
      </w:r>
      <w:r w:rsidR="00BE27EC">
        <w:br/>
      </w:r>
    </w:p>
    <w:p w14:paraId="55A71BBD" w14:textId="77777777" w:rsidR="00E228C5" w:rsidRPr="007D277A" w:rsidRDefault="00E228C5" w:rsidP="00E228C5">
      <w:pPr>
        <w:spacing w:after="0" w:line="312" w:lineRule="auto"/>
        <w:jc w:val="both"/>
        <w:rPr>
          <w:sz w:val="20"/>
          <w:szCs w:val="20"/>
        </w:rPr>
      </w:pPr>
      <w:bookmarkStart w:id="2" w:name="OLE_LINK34"/>
      <w:bookmarkStart w:id="3" w:name="OLE_LINK35"/>
      <w:bookmarkStart w:id="4" w:name="OLE_LINK5"/>
      <w:bookmarkStart w:id="5" w:name="OLE_LINK6"/>
      <w:r>
        <w:rPr>
          <w:sz w:val="20"/>
          <w:szCs w:val="20"/>
        </w:rPr>
        <w:t xml:space="preserve">La PREFA in sintesi: Da oltre settant’anni la PREFA </w:t>
      </w:r>
      <w:proofErr w:type="spellStart"/>
      <w:r>
        <w:rPr>
          <w:sz w:val="20"/>
          <w:szCs w:val="20"/>
        </w:rPr>
        <w:t>Aluminiumprodukte</w:t>
      </w:r>
      <w:proofErr w:type="spellEnd"/>
      <w:r>
        <w:rPr>
          <w:sz w:val="20"/>
          <w:szCs w:val="20"/>
        </w:rPr>
        <w:t xml:space="preserve"> GmbH è un’azienda di successo in tutta Europa nel settore dello sviluppo, della produzione e della commercializzazione di sistemi per copertura e per facciata in alluminio. Il gruppo PREFA conta un totale di circa 500 dipendenti. La produzione dei suoi 5.000 articoli di alta fattura avviene esclusivamente in Austria e in Germania. PREFA fa capo al gruppo imprenditoriale dell’industriale </w:t>
      </w:r>
      <w:proofErr w:type="spellStart"/>
      <w:r>
        <w:rPr>
          <w:sz w:val="20"/>
          <w:szCs w:val="20"/>
        </w:rPr>
        <w:t>Cornelius</w:t>
      </w:r>
      <w:proofErr w:type="spellEnd"/>
      <w:r>
        <w:rPr>
          <w:sz w:val="20"/>
          <w:szCs w:val="20"/>
        </w:rPr>
        <w:t xml:space="preserve"> </w:t>
      </w:r>
      <w:proofErr w:type="spellStart"/>
      <w:r>
        <w:rPr>
          <w:sz w:val="20"/>
          <w:szCs w:val="20"/>
        </w:rPr>
        <w:t>Grupp</w:t>
      </w:r>
      <w:proofErr w:type="spellEnd"/>
      <w:r>
        <w:rPr>
          <w:sz w:val="20"/>
          <w:szCs w:val="20"/>
        </w:rPr>
        <w:t>, che conta 40 stabilimenti in tutto il mondo e dà lavoro a oltre 8000 dipendenti.</w:t>
      </w:r>
    </w:p>
    <w:bookmarkEnd w:id="2"/>
    <w:bookmarkEnd w:id="3"/>
    <w:p w14:paraId="06E01714" w14:textId="77777777" w:rsidR="00E228C5" w:rsidRPr="007D277A" w:rsidRDefault="00E228C5" w:rsidP="00E228C5">
      <w:pPr>
        <w:spacing w:after="0" w:line="312" w:lineRule="auto"/>
        <w:jc w:val="both"/>
        <w:rPr>
          <w:sz w:val="24"/>
        </w:rPr>
      </w:pPr>
    </w:p>
    <w:p w14:paraId="5DE1FF94" w14:textId="77777777" w:rsidR="00E228C5" w:rsidRPr="007D277A" w:rsidRDefault="00E228C5" w:rsidP="00E228C5">
      <w:pPr>
        <w:spacing w:after="0" w:line="312" w:lineRule="auto"/>
        <w:jc w:val="both"/>
        <w:rPr>
          <w:sz w:val="16"/>
          <w:szCs w:val="16"/>
        </w:rPr>
      </w:pPr>
      <w:bookmarkStart w:id="6" w:name="OLE_LINK1"/>
      <w:bookmarkStart w:id="7" w:name="OLE_LINK2"/>
      <w:bookmarkStart w:id="8" w:name="OLE_LINK3"/>
      <w:bookmarkStart w:id="9" w:name="OLE_LINK4"/>
      <w:r>
        <w:rPr>
          <w:sz w:val="16"/>
          <w:szCs w:val="16"/>
        </w:rPr>
        <w:t xml:space="preserve">Photo credit: PREFA | Croce &amp; </w:t>
      </w:r>
      <w:proofErr w:type="spellStart"/>
      <w:r>
        <w:rPr>
          <w:sz w:val="16"/>
          <w:szCs w:val="16"/>
        </w:rPr>
        <w:t>Wir</w:t>
      </w:r>
      <w:proofErr w:type="spellEnd"/>
    </w:p>
    <w:p w14:paraId="4216BC23" w14:textId="0B9B7B78" w:rsidR="00E228C5" w:rsidRDefault="00E228C5" w:rsidP="00E228C5">
      <w:pPr>
        <w:spacing w:after="0" w:line="312" w:lineRule="auto"/>
        <w:jc w:val="both"/>
        <w:rPr>
          <w:sz w:val="16"/>
          <w:szCs w:val="16"/>
        </w:rPr>
      </w:pPr>
    </w:p>
    <w:p w14:paraId="66DC63FD" w14:textId="77777777" w:rsidR="00664EF2" w:rsidRPr="007D277A" w:rsidRDefault="00664EF2" w:rsidP="00E228C5">
      <w:pPr>
        <w:spacing w:after="0" w:line="312" w:lineRule="auto"/>
        <w:jc w:val="both"/>
        <w:rPr>
          <w:sz w:val="16"/>
          <w:szCs w:val="16"/>
        </w:rPr>
      </w:pPr>
      <w:bookmarkStart w:id="10" w:name="_GoBack"/>
      <w:bookmarkEnd w:id="10"/>
    </w:p>
    <w:p w14:paraId="7D3C6FB7" w14:textId="77777777" w:rsidR="00E228C5" w:rsidRPr="007D277A" w:rsidRDefault="00E228C5" w:rsidP="00E228C5">
      <w:pPr>
        <w:spacing w:after="0"/>
        <w:rPr>
          <w:rFonts w:cstheme="minorHAnsi"/>
          <w:b/>
          <w:bCs/>
          <w:u w:val="single"/>
        </w:rPr>
      </w:pPr>
      <w:bookmarkStart w:id="11" w:name="OLE_LINK32"/>
      <w:bookmarkStart w:id="12" w:name="OLE_LINK33"/>
      <w:bookmarkStart w:id="13" w:name="OLE_LINK36"/>
      <w:r>
        <w:rPr>
          <w:b/>
          <w:bCs/>
          <w:u w:val="single"/>
        </w:rPr>
        <w:t>Comunicati stampa internazionali:</w:t>
      </w:r>
    </w:p>
    <w:p w14:paraId="1296B9FE" w14:textId="77777777" w:rsidR="00E228C5" w:rsidRPr="00664EF2" w:rsidRDefault="00E228C5" w:rsidP="00E228C5">
      <w:pPr>
        <w:spacing w:after="0"/>
        <w:rPr>
          <w:rFonts w:cstheme="minorHAnsi"/>
          <w:bCs/>
          <w:lang w:val="de-AT"/>
        </w:rPr>
      </w:pPr>
      <w:r w:rsidRPr="00664EF2">
        <w:rPr>
          <w:lang w:val="de-AT"/>
        </w:rPr>
        <w:lastRenderedPageBreak/>
        <w:t>Jürgen Jungmair</w:t>
      </w:r>
    </w:p>
    <w:p w14:paraId="3B69F826" w14:textId="77777777" w:rsidR="00E228C5" w:rsidRPr="00664EF2" w:rsidRDefault="00E228C5" w:rsidP="00E228C5">
      <w:pPr>
        <w:spacing w:after="0"/>
        <w:rPr>
          <w:rFonts w:cstheme="minorHAnsi"/>
          <w:bCs/>
          <w:lang w:val="de-AT"/>
        </w:rPr>
      </w:pPr>
      <w:proofErr w:type="spellStart"/>
      <w:r w:rsidRPr="00664EF2">
        <w:rPr>
          <w:lang w:val="de-AT"/>
        </w:rPr>
        <w:t>Direzione</w:t>
      </w:r>
      <w:proofErr w:type="spellEnd"/>
      <w:r w:rsidRPr="00664EF2">
        <w:rPr>
          <w:lang w:val="de-AT"/>
        </w:rPr>
        <w:t xml:space="preserve"> </w:t>
      </w:r>
      <w:proofErr w:type="spellStart"/>
      <w:r w:rsidRPr="00664EF2">
        <w:rPr>
          <w:lang w:val="de-AT"/>
        </w:rPr>
        <w:t>marketing</w:t>
      </w:r>
      <w:proofErr w:type="spellEnd"/>
      <w:r w:rsidRPr="00664EF2">
        <w:rPr>
          <w:lang w:val="de-AT"/>
        </w:rPr>
        <w:t xml:space="preserve"> </w:t>
      </w:r>
      <w:proofErr w:type="spellStart"/>
      <w:r w:rsidRPr="00664EF2">
        <w:rPr>
          <w:lang w:val="de-AT"/>
        </w:rPr>
        <w:t>internazionale</w:t>
      </w:r>
      <w:proofErr w:type="spellEnd"/>
    </w:p>
    <w:p w14:paraId="6B61B074" w14:textId="77777777" w:rsidR="00E228C5" w:rsidRPr="00664EF2" w:rsidRDefault="00E228C5" w:rsidP="00E228C5">
      <w:pPr>
        <w:spacing w:after="0"/>
        <w:rPr>
          <w:rFonts w:cstheme="minorHAnsi"/>
          <w:bCs/>
          <w:lang w:val="de-AT"/>
        </w:rPr>
      </w:pPr>
      <w:r w:rsidRPr="00664EF2">
        <w:rPr>
          <w:lang w:val="de-AT"/>
        </w:rPr>
        <w:t>PREFA Aluminiumprodukte GmbH</w:t>
      </w:r>
    </w:p>
    <w:p w14:paraId="1DBB4C80" w14:textId="77777777" w:rsidR="00E228C5" w:rsidRPr="0001012B" w:rsidRDefault="00E228C5" w:rsidP="00E228C5">
      <w:pPr>
        <w:spacing w:after="0"/>
        <w:rPr>
          <w:rFonts w:cstheme="minorHAnsi"/>
          <w:bCs/>
          <w:lang w:val="de-DE"/>
        </w:rPr>
      </w:pPr>
      <w:r w:rsidRPr="0001012B">
        <w:rPr>
          <w:lang w:val="de-DE"/>
        </w:rPr>
        <w:t xml:space="preserve">Werkstraße 1, A-3182 </w:t>
      </w:r>
      <w:proofErr w:type="spellStart"/>
      <w:r w:rsidRPr="0001012B">
        <w:rPr>
          <w:lang w:val="de-DE"/>
        </w:rPr>
        <w:t>Marktl</w:t>
      </w:r>
      <w:proofErr w:type="spellEnd"/>
      <w:r w:rsidRPr="0001012B">
        <w:rPr>
          <w:lang w:val="de-DE"/>
        </w:rPr>
        <w:t>/Lilienfeld</w:t>
      </w:r>
    </w:p>
    <w:p w14:paraId="357295CE" w14:textId="77777777" w:rsidR="00E228C5" w:rsidRPr="0001012B" w:rsidRDefault="00E228C5" w:rsidP="00E228C5">
      <w:pPr>
        <w:spacing w:after="0"/>
        <w:rPr>
          <w:rFonts w:cstheme="minorHAnsi"/>
          <w:bCs/>
          <w:lang w:val="de-DE"/>
        </w:rPr>
      </w:pPr>
      <w:bookmarkStart w:id="14" w:name="OLE_LINK28"/>
      <w:bookmarkStart w:id="15" w:name="OLE_LINK29"/>
      <w:r w:rsidRPr="0001012B">
        <w:rPr>
          <w:lang w:val="de-DE"/>
        </w:rPr>
        <w:t>T: +43 2762 502-801</w:t>
      </w:r>
    </w:p>
    <w:p w14:paraId="07E9C85F" w14:textId="77777777" w:rsidR="00E228C5" w:rsidRPr="007D277A" w:rsidRDefault="00E228C5" w:rsidP="00E228C5">
      <w:pPr>
        <w:spacing w:after="0"/>
        <w:rPr>
          <w:rFonts w:cstheme="minorHAnsi"/>
          <w:bCs/>
        </w:rPr>
      </w:pPr>
      <w:r>
        <w:t>M: +43 664 965 46 70</w:t>
      </w:r>
    </w:p>
    <w:bookmarkEnd w:id="14"/>
    <w:bookmarkEnd w:id="15"/>
    <w:p w14:paraId="2EB89165" w14:textId="77777777" w:rsidR="00E228C5" w:rsidRPr="007D277A" w:rsidRDefault="00E228C5" w:rsidP="00E228C5">
      <w:pPr>
        <w:spacing w:after="0"/>
        <w:rPr>
          <w:rFonts w:cstheme="minorHAnsi"/>
          <w:bCs/>
        </w:rPr>
      </w:pPr>
      <w:r>
        <w:t>E: juergen.jungmair@prefa.com</w:t>
      </w:r>
    </w:p>
    <w:p w14:paraId="79AEA1F6" w14:textId="77777777" w:rsidR="00E228C5" w:rsidRPr="007D277A" w:rsidRDefault="00664EF2" w:rsidP="00E228C5">
      <w:pPr>
        <w:rPr>
          <w:rStyle w:val="Collegamentoipertestuale"/>
          <w:rFonts w:asciiTheme="minorHAnsi" w:hAnsiTheme="minorHAnsi" w:cstheme="minorHAnsi"/>
          <w:bCs/>
        </w:rPr>
      </w:pPr>
      <w:hyperlink r:id="rId11" w:history="1">
        <w:r w:rsidR="00E228C5">
          <w:rPr>
            <w:rStyle w:val="Collegamentoipertestuale"/>
            <w:rFonts w:asciiTheme="minorHAnsi" w:hAnsiTheme="minorHAnsi"/>
            <w:bCs/>
          </w:rPr>
          <w:t>https://www.prefa.at/</w:t>
        </w:r>
      </w:hyperlink>
    </w:p>
    <w:bookmarkEnd w:id="4"/>
    <w:bookmarkEnd w:id="5"/>
    <w:bookmarkEnd w:id="6"/>
    <w:bookmarkEnd w:id="7"/>
    <w:bookmarkEnd w:id="8"/>
    <w:bookmarkEnd w:id="9"/>
    <w:bookmarkEnd w:id="11"/>
    <w:bookmarkEnd w:id="12"/>
    <w:bookmarkEnd w:id="13"/>
    <w:p w14:paraId="0C6D8824" w14:textId="77777777" w:rsidR="00E228C5" w:rsidRPr="007D277A" w:rsidRDefault="00E228C5" w:rsidP="00E228C5">
      <w:pPr>
        <w:rPr>
          <w:sz w:val="16"/>
          <w:szCs w:val="16"/>
        </w:rPr>
      </w:pPr>
    </w:p>
    <w:bookmarkEnd w:id="0"/>
    <w:bookmarkEnd w:id="1"/>
    <w:p w14:paraId="104413F5" w14:textId="42A274ED" w:rsidR="004C1612" w:rsidRPr="007D277A" w:rsidRDefault="004C1612" w:rsidP="00E228C5">
      <w:pPr>
        <w:spacing w:after="0" w:line="312" w:lineRule="auto"/>
        <w:jc w:val="both"/>
        <w:rPr>
          <w:sz w:val="16"/>
          <w:szCs w:val="16"/>
        </w:rPr>
      </w:pPr>
    </w:p>
    <w:sectPr w:rsidR="004C1612" w:rsidRPr="007D277A" w:rsidSect="003C57D6">
      <w:head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F6C82A" w14:textId="77777777" w:rsidR="009F2A9B" w:rsidRDefault="009F2A9B" w:rsidP="006F2311">
      <w:pPr>
        <w:spacing w:after="0" w:line="240" w:lineRule="auto"/>
      </w:pPr>
      <w:r>
        <w:separator/>
      </w:r>
    </w:p>
  </w:endnote>
  <w:endnote w:type="continuationSeparator" w:id="0">
    <w:p w14:paraId="692AE991" w14:textId="77777777" w:rsidR="009F2A9B" w:rsidRDefault="009F2A9B"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limbach LT">
    <w:altName w:val="Calibri"/>
    <w:charset w:val="00"/>
    <w:family w:val="auto"/>
    <w:pitch w:val="variable"/>
    <w:sig w:usb0="800000A7" w:usb1="00000040" w:usb2="00000000" w:usb3="00000000" w:csb0="000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4E019B" w14:textId="77777777" w:rsidR="009F2A9B" w:rsidRDefault="009F2A9B" w:rsidP="006F2311">
      <w:pPr>
        <w:spacing w:after="0" w:line="240" w:lineRule="auto"/>
      </w:pPr>
      <w:r>
        <w:separator/>
      </w:r>
    </w:p>
  </w:footnote>
  <w:footnote w:type="continuationSeparator" w:id="0">
    <w:p w14:paraId="49F6F4F2" w14:textId="77777777" w:rsidR="009F2A9B" w:rsidRDefault="009F2A9B" w:rsidP="006F2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F2146" w14:textId="77777777" w:rsidR="00A25C09" w:rsidRDefault="00A25C09">
    <w:pPr>
      <w:pStyle w:val="Intestazione"/>
    </w:pPr>
    <w:r>
      <w:rPr>
        <w:noProof/>
        <w:lang w:val="de-AT" w:eastAsia="de-AT"/>
      </w:rPr>
      <w:drawing>
        <wp:anchor distT="0" distB="0" distL="114935" distR="114935" simplePos="0" relativeHeight="251658240" behindDoc="1" locked="0" layoutInCell="1" allowOverlap="1" wp14:anchorId="1F8FACD5" wp14:editId="65E61DC6">
          <wp:simplePos x="0" y="0"/>
          <wp:positionH relativeFrom="page">
            <wp:align>right</wp:align>
          </wp:positionH>
          <wp:positionV relativeFrom="paragraph">
            <wp:posOffset>-64770</wp:posOffset>
          </wp:positionV>
          <wp:extent cx="7550785" cy="1330960"/>
          <wp:effectExtent l="0" t="0" r="0" b="2540"/>
          <wp:wrapTight wrapText="bothSides">
            <wp:wrapPolygon edited="0">
              <wp:start x="0" y="0"/>
              <wp:lineTo x="0" y="21332"/>
              <wp:lineTo x="21526" y="21332"/>
              <wp:lineTo x="21526"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785" cy="1330960"/>
                  </a:xfrm>
                  <a:prstGeom prst="rect">
                    <a:avLst/>
                  </a:prstGeom>
                  <a:solidFill>
                    <a:srgbClr val="FFFFFF"/>
                  </a:solid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54E78"/>
    <w:multiLevelType w:val="hybridMultilevel"/>
    <w:tmpl w:val="AB8A53E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37F74F05"/>
    <w:multiLevelType w:val="hybridMultilevel"/>
    <w:tmpl w:val="AC549E5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789963C6"/>
    <w:multiLevelType w:val="hybridMultilevel"/>
    <w:tmpl w:val="18061C6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1"/>
  <w:activeWritingStyle w:appName="MSWord" w:lang="de-AT" w:vendorID="64" w:dllVersion="6" w:nlCheck="1" w:checkStyle="0"/>
  <w:activeWritingStyle w:appName="MSWord" w:lang="de-DE" w:vendorID="64" w:dllVersion="6" w:nlCheck="1" w:checkStyle="0"/>
  <w:activeWritingStyle w:appName="MSWord" w:lang="pt-PT" w:vendorID="64" w:dllVersion="6" w:nlCheck="1" w:checkStyle="0"/>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de-AT" w:vendorID="64" w:dllVersion="4096" w:nlCheck="1" w:checkStyle="0"/>
  <w:activeWritingStyle w:appName="MSWord" w:lang="pt-PT" w:vendorID="64" w:dllVersion="4096" w:nlCheck="1" w:checkStyle="0"/>
  <w:activeWritingStyle w:appName="MSWord" w:lang="en-US" w:vendorID="64" w:dllVersion="4096" w:nlCheck="1" w:checkStyle="0"/>
  <w:activeWritingStyle w:appName="MSWord" w:lang="it-IT" w:vendorID="64" w:dllVersion="4096" w:nlCheck="1" w:checkStyle="0"/>
  <w:activeWritingStyle w:appName="MSWord" w:lang="it-IT" w:vendorID="64" w:dllVersion="131078" w:nlCheck="1" w:checkStyle="0"/>
  <w:activeWritingStyle w:appName="MSWord" w:lang="de-AT" w:vendorID="64" w:dllVersion="131078" w:nlCheck="1" w:checkStyle="0"/>
  <w:activeWritingStyle w:appName="MSWord" w:lang="de-DE" w:vendorID="64" w:dllVersion="131078" w:nlCheck="1" w:checkStyle="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D13"/>
    <w:rsid w:val="00000709"/>
    <w:rsid w:val="00001BFC"/>
    <w:rsid w:val="00006FEE"/>
    <w:rsid w:val="000074E7"/>
    <w:rsid w:val="0001012B"/>
    <w:rsid w:val="00012058"/>
    <w:rsid w:val="00012BE8"/>
    <w:rsid w:val="00017261"/>
    <w:rsid w:val="0001737F"/>
    <w:rsid w:val="00017460"/>
    <w:rsid w:val="000203A9"/>
    <w:rsid w:val="000221A9"/>
    <w:rsid w:val="00023CF5"/>
    <w:rsid w:val="00025432"/>
    <w:rsid w:val="00034BE2"/>
    <w:rsid w:val="00035DB4"/>
    <w:rsid w:val="00040A1A"/>
    <w:rsid w:val="000461EB"/>
    <w:rsid w:val="00051B5B"/>
    <w:rsid w:val="00051EDD"/>
    <w:rsid w:val="0005284A"/>
    <w:rsid w:val="00060CFA"/>
    <w:rsid w:val="0006187D"/>
    <w:rsid w:val="00065934"/>
    <w:rsid w:val="00067D55"/>
    <w:rsid w:val="000710BD"/>
    <w:rsid w:val="00071CD2"/>
    <w:rsid w:val="000739EE"/>
    <w:rsid w:val="00081A96"/>
    <w:rsid w:val="00090327"/>
    <w:rsid w:val="00091217"/>
    <w:rsid w:val="00097719"/>
    <w:rsid w:val="000A0308"/>
    <w:rsid w:val="000A6BDF"/>
    <w:rsid w:val="000B2455"/>
    <w:rsid w:val="000B300C"/>
    <w:rsid w:val="000B323B"/>
    <w:rsid w:val="000B6CEF"/>
    <w:rsid w:val="000C2ED7"/>
    <w:rsid w:val="000C3E9D"/>
    <w:rsid w:val="000C46AF"/>
    <w:rsid w:val="000C4E88"/>
    <w:rsid w:val="000C53AA"/>
    <w:rsid w:val="000D56FE"/>
    <w:rsid w:val="000E50C6"/>
    <w:rsid w:val="000E6692"/>
    <w:rsid w:val="000E71EA"/>
    <w:rsid w:val="000E72C5"/>
    <w:rsid w:val="000F0272"/>
    <w:rsid w:val="000F07F0"/>
    <w:rsid w:val="000F5044"/>
    <w:rsid w:val="000F6FCA"/>
    <w:rsid w:val="001007A4"/>
    <w:rsid w:val="00103153"/>
    <w:rsid w:val="00105C33"/>
    <w:rsid w:val="00107BED"/>
    <w:rsid w:val="00110841"/>
    <w:rsid w:val="00112374"/>
    <w:rsid w:val="001166CE"/>
    <w:rsid w:val="00117EE7"/>
    <w:rsid w:val="001274C2"/>
    <w:rsid w:val="001274F0"/>
    <w:rsid w:val="00130E4E"/>
    <w:rsid w:val="001322BC"/>
    <w:rsid w:val="00142D97"/>
    <w:rsid w:val="0014697B"/>
    <w:rsid w:val="00147A25"/>
    <w:rsid w:val="00150E15"/>
    <w:rsid w:val="001522BB"/>
    <w:rsid w:val="00167345"/>
    <w:rsid w:val="00173BA4"/>
    <w:rsid w:val="00180BC4"/>
    <w:rsid w:val="00182945"/>
    <w:rsid w:val="00183A08"/>
    <w:rsid w:val="00185105"/>
    <w:rsid w:val="001863F8"/>
    <w:rsid w:val="00186641"/>
    <w:rsid w:val="00190041"/>
    <w:rsid w:val="00194BAF"/>
    <w:rsid w:val="00195879"/>
    <w:rsid w:val="001A0588"/>
    <w:rsid w:val="001A086F"/>
    <w:rsid w:val="001A0FA6"/>
    <w:rsid w:val="001A4EAB"/>
    <w:rsid w:val="001B115D"/>
    <w:rsid w:val="001B18A3"/>
    <w:rsid w:val="001B1F77"/>
    <w:rsid w:val="001B3151"/>
    <w:rsid w:val="001B3B56"/>
    <w:rsid w:val="001B54A9"/>
    <w:rsid w:val="001C305A"/>
    <w:rsid w:val="001C692C"/>
    <w:rsid w:val="001D03CD"/>
    <w:rsid w:val="001D40FC"/>
    <w:rsid w:val="001D44B2"/>
    <w:rsid w:val="001D5B3E"/>
    <w:rsid w:val="001E2A12"/>
    <w:rsid w:val="001E34E1"/>
    <w:rsid w:val="001E4CAC"/>
    <w:rsid w:val="001E5630"/>
    <w:rsid w:val="001E6855"/>
    <w:rsid w:val="001F1C21"/>
    <w:rsid w:val="001F25BA"/>
    <w:rsid w:val="001F5B4D"/>
    <w:rsid w:val="002030E4"/>
    <w:rsid w:val="00206536"/>
    <w:rsid w:val="00206C1E"/>
    <w:rsid w:val="00207B00"/>
    <w:rsid w:val="0021200F"/>
    <w:rsid w:val="002135A4"/>
    <w:rsid w:val="00224E0B"/>
    <w:rsid w:val="00224E63"/>
    <w:rsid w:val="00232FA7"/>
    <w:rsid w:val="00243A1A"/>
    <w:rsid w:val="00246B26"/>
    <w:rsid w:val="002501A6"/>
    <w:rsid w:val="00251ABB"/>
    <w:rsid w:val="0025592E"/>
    <w:rsid w:val="00256194"/>
    <w:rsid w:val="00256896"/>
    <w:rsid w:val="0026081C"/>
    <w:rsid w:val="00260A48"/>
    <w:rsid w:val="00260E41"/>
    <w:rsid w:val="0026119D"/>
    <w:rsid w:val="00261490"/>
    <w:rsid w:val="00265C3B"/>
    <w:rsid w:val="00267BD7"/>
    <w:rsid w:val="00270251"/>
    <w:rsid w:val="00271557"/>
    <w:rsid w:val="00271BB6"/>
    <w:rsid w:val="00272C0B"/>
    <w:rsid w:val="002736DD"/>
    <w:rsid w:val="00280229"/>
    <w:rsid w:val="002803E8"/>
    <w:rsid w:val="0028376B"/>
    <w:rsid w:val="002872F2"/>
    <w:rsid w:val="0029012C"/>
    <w:rsid w:val="002904D5"/>
    <w:rsid w:val="00290597"/>
    <w:rsid w:val="00294F20"/>
    <w:rsid w:val="00296DFD"/>
    <w:rsid w:val="002A2229"/>
    <w:rsid w:val="002A2A23"/>
    <w:rsid w:val="002A56A8"/>
    <w:rsid w:val="002A694B"/>
    <w:rsid w:val="002B465F"/>
    <w:rsid w:val="002B5162"/>
    <w:rsid w:val="002B6DD4"/>
    <w:rsid w:val="002C2107"/>
    <w:rsid w:val="002C56E0"/>
    <w:rsid w:val="002C5E02"/>
    <w:rsid w:val="002D0DD3"/>
    <w:rsid w:val="002E1131"/>
    <w:rsid w:val="002E2F2D"/>
    <w:rsid w:val="002F3FD3"/>
    <w:rsid w:val="002F4D8C"/>
    <w:rsid w:val="002F6F72"/>
    <w:rsid w:val="002F7F40"/>
    <w:rsid w:val="00300C68"/>
    <w:rsid w:val="00303A0C"/>
    <w:rsid w:val="00306AA8"/>
    <w:rsid w:val="00310219"/>
    <w:rsid w:val="00310994"/>
    <w:rsid w:val="003116C5"/>
    <w:rsid w:val="00315139"/>
    <w:rsid w:val="003171E2"/>
    <w:rsid w:val="00320210"/>
    <w:rsid w:val="003206E4"/>
    <w:rsid w:val="00323271"/>
    <w:rsid w:val="003254A0"/>
    <w:rsid w:val="00333FD3"/>
    <w:rsid w:val="00334635"/>
    <w:rsid w:val="003371C3"/>
    <w:rsid w:val="00346085"/>
    <w:rsid w:val="00346BAA"/>
    <w:rsid w:val="003507F8"/>
    <w:rsid w:val="00361B0A"/>
    <w:rsid w:val="00362693"/>
    <w:rsid w:val="00365EE7"/>
    <w:rsid w:val="00366813"/>
    <w:rsid w:val="00373C0C"/>
    <w:rsid w:val="003752FD"/>
    <w:rsid w:val="0037633D"/>
    <w:rsid w:val="00377206"/>
    <w:rsid w:val="003773F8"/>
    <w:rsid w:val="0038182C"/>
    <w:rsid w:val="0038312B"/>
    <w:rsid w:val="00383B18"/>
    <w:rsid w:val="003848C4"/>
    <w:rsid w:val="003862A5"/>
    <w:rsid w:val="003902BF"/>
    <w:rsid w:val="003916BD"/>
    <w:rsid w:val="00393628"/>
    <w:rsid w:val="00394D9D"/>
    <w:rsid w:val="003974F2"/>
    <w:rsid w:val="003A54D6"/>
    <w:rsid w:val="003A6A7C"/>
    <w:rsid w:val="003B3BED"/>
    <w:rsid w:val="003B6D50"/>
    <w:rsid w:val="003B6D7A"/>
    <w:rsid w:val="003C09BD"/>
    <w:rsid w:val="003C2103"/>
    <w:rsid w:val="003C226E"/>
    <w:rsid w:val="003C39C3"/>
    <w:rsid w:val="003C49AA"/>
    <w:rsid w:val="003C5441"/>
    <w:rsid w:val="003C57D6"/>
    <w:rsid w:val="003C5811"/>
    <w:rsid w:val="003C6537"/>
    <w:rsid w:val="003C66DB"/>
    <w:rsid w:val="003C70F0"/>
    <w:rsid w:val="003C77D5"/>
    <w:rsid w:val="003D1103"/>
    <w:rsid w:val="003D35F8"/>
    <w:rsid w:val="003E3885"/>
    <w:rsid w:val="003E4DE8"/>
    <w:rsid w:val="003E5C4B"/>
    <w:rsid w:val="003E6608"/>
    <w:rsid w:val="003E6929"/>
    <w:rsid w:val="003E721A"/>
    <w:rsid w:val="003F0666"/>
    <w:rsid w:val="003F1420"/>
    <w:rsid w:val="003F306C"/>
    <w:rsid w:val="003F3559"/>
    <w:rsid w:val="003F38E1"/>
    <w:rsid w:val="003F4F70"/>
    <w:rsid w:val="00403C53"/>
    <w:rsid w:val="0041413F"/>
    <w:rsid w:val="00417322"/>
    <w:rsid w:val="0042136D"/>
    <w:rsid w:val="00421BCB"/>
    <w:rsid w:val="004242FF"/>
    <w:rsid w:val="00424782"/>
    <w:rsid w:val="00432A11"/>
    <w:rsid w:val="0043317B"/>
    <w:rsid w:val="004335F3"/>
    <w:rsid w:val="00433A40"/>
    <w:rsid w:val="004356DD"/>
    <w:rsid w:val="00436168"/>
    <w:rsid w:val="00436654"/>
    <w:rsid w:val="00436AD3"/>
    <w:rsid w:val="00437151"/>
    <w:rsid w:val="00441A92"/>
    <w:rsid w:val="00443391"/>
    <w:rsid w:val="0044536E"/>
    <w:rsid w:val="0044615A"/>
    <w:rsid w:val="00447BEC"/>
    <w:rsid w:val="004511FB"/>
    <w:rsid w:val="00454DD6"/>
    <w:rsid w:val="004627C1"/>
    <w:rsid w:val="00463AB6"/>
    <w:rsid w:val="004652DC"/>
    <w:rsid w:val="004673E1"/>
    <w:rsid w:val="004675F3"/>
    <w:rsid w:val="00472AC8"/>
    <w:rsid w:val="004750A5"/>
    <w:rsid w:val="00475326"/>
    <w:rsid w:val="0048400F"/>
    <w:rsid w:val="004856B0"/>
    <w:rsid w:val="00485B4B"/>
    <w:rsid w:val="00490F13"/>
    <w:rsid w:val="00491581"/>
    <w:rsid w:val="00491C73"/>
    <w:rsid w:val="0049643E"/>
    <w:rsid w:val="004A1A94"/>
    <w:rsid w:val="004A4DBF"/>
    <w:rsid w:val="004A61A9"/>
    <w:rsid w:val="004A6A3F"/>
    <w:rsid w:val="004A7EEA"/>
    <w:rsid w:val="004B3161"/>
    <w:rsid w:val="004B3775"/>
    <w:rsid w:val="004B397A"/>
    <w:rsid w:val="004B5BCC"/>
    <w:rsid w:val="004C1612"/>
    <w:rsid w:val="004D1C70"/>
    <w:rsid w:val="004D306B"/>
    <w:rsid w:val="004D7E60"/>
    <w:rsid w:val="004E0B91"/>
    <w:rsid w:val="004E1A9B"/>
    <w:rsid w:val="004E35B0"/>
    <w:rsid w:val="004F1F7D"/>
    <w:rsid w:val="004F55B2"/>
    <w:rsid w:val="004F5C23"/>
    <w:rsid w:val="004F68EA"/>
    <w:rsid w:val="00500FCA"/>
    <w:rsid w:val="00501259"/>
    <w:rsid w:val="005028DE"/>
    <w:rsid w:val="00505A68"/>
    <w:rsid w:val="00506BDE"/>
    <w:rsid w:val="005117F4"/>
    <w:rsid w:val="00514821"/>
    <w:rsid w:val="005159A7"/>
    <w:rsid w:val="005160B6"/>
    <w:rsid w:val="005174D6"/>
    <w:rsid w:val="00520C9D"/>
    <w:rsid w:val="00525D47"/>
    <w:rsid w:val="00535532"/>
    <w:rsid w:val="005362CE"/>
    <w:rsid w:val="00536898"/>
    <w:rsid w:val="00542BE4"/>
    <w:rsid w:val="00543307"/>
    <w:rsid w:val="005443F8"/>
    <w:rsid w:val="005448AD"/>
    <w:rsid w:val="00545687"/>
    <w:rsid w:val="00545D3B"/>
    <w:rsid w:val="005623AB"/>
    <w:rsid w:val="00567057"/>
    <w:rsid w:val="00570387"/>
    <w:rsid w:val="00571120"/>
    <w:rsid w:val="0057196C"/>
    <w:rsid w:val="00572A88"/>
    <w:rsid w:val="00573394"/>
    <w:rsid w:val="005755D8"/>
    <w:rsid w:val="005769AD"/>
    <w:rsid w:val="005820F2"/>
    <w:rsid w:val="00582364"/>
    <w:rsid w:val="00582D75"/>
    <w:rsid w:val="00583CE9"/>
    <w:rsid w:val="00586602"/>
    <w:rsid w:val="005A0A07"/>
    <w:rsid w:val="005A10A5"/>
    <w:rsid w:val="005A26B2"/>
    <w:rsid w:val="005A4081"/>
    <w:rsid w:val="005B0949"/>
    <w:rsid w:val="005B4982"/>
    <w:rsid w:val="005B706E"/>
    <w:rsid w:val="005C2886"/>
    <w:rsid w:val="005C6588"/>
    <w:rsid w:val="005C7A64"/>
    <w:rsid w:val="005D09A9"/>
    <w:rsid w:val="005D5D07"/>
    <w:rsid w:val="005D5EC9"/>
    <w:rsid w:val="005D7D3F"/>
    <w:rsid w:val="005E44AC"/>
    <w:rsid w:val="005E75D7"/>
    <w:rsid w:val="005F160F"/>
    <w:rsid w:val="005F4FF2"/>
    <w:rsid w:val="005F6FDE"/>
    <w:rsid w:val="0060083E"/>
    <w:rsid w:val="00603C28"/>
    <w:rsid w:val="00604BE7"/>
    <w:rsid w:val="00604F03"/>
    <w:rsid w:val="0061392A"/>
    <w:rsid w:val="0061768C"/>
    <w:rsid w:val="006223C0"/>
    <w:rsid w:val="00623A4A"/>
    <w:rsid w:val="006242B4"/>
    <w:rsid w:val="00630068"/>
    <w:rsid w:val="00630F16"/>
    <w:rsid w:val="00631BDD"/>
    <w:rsid w:val="0063204B"/>
    <w:rsid w:val="00635C74"/>
    <w:rsid w:val="00635EB9"/>
    <w:rsid w:val="00637B42"/>
    <w:rsid w:val="00637EE6"/>
    <w:rsid w:val="00642383"/>
    <w:rsid w:val="00642E1C"/>
    <w:rsid w:val="006430B7"/>
    <w:rsid w:val="00644DAC"/>
    <w:rsid w:val="00647FA8"/>
    <w:rsid w:val="00650A11"/>
    <w:rsid w:val="0065577A"/>
    <w:rsid w:val="00655D1D"/>
    <w:rsid w:val="0066071D"/>
    <w:rsid w:val="00660DEE"/>
    <w:rsid w:val="0066247F"/>
    <w:rsid w:val="00663AE8"/>
    <w:rsid w:val="00663C82"/>
    <w:rsid w:val="00664EF2"/>
    <w:rsid w:val="0066525E"/>
    <w:rsid w:val="006678E2"/>
    <w:rsid w:val="006718D1"/>
    <w:rsid w:val="006729C3"/>
    <w:rsid w:val="00672A5F"/>
    <w:rsid w:val="00673848"/>
    <w:rsid w:val="00681FE1"/>
    <w:rsid w:val="0068563C"/>
    <w:rsid w:val="00690161"/>
    <w:rsid w:val="006926AF"/>
    <w:rsid w:val="0069501E"/>
    <w:rsid w:val="00696969"/>
    <w:rsid w:val="006A00BC"/>
    <w:rsid w:val="006A0FC9"/>
    <w:rsid w:val="006A163E"/>
    <w:rsid w:val="006A2334"/>
    <w:rsid w:val="006A6106"/>
    <w:rsid w:val="006B3950"/>
    <w:rsid w:val="006B44CD"/>
    <w:rsid w:val="006B482D"/>
    <w:rsid w:val="006B749B"/>
    <w:rsid w:val="006B7A29"/>
    <w:rsid w:val="006C5175"/>
    <w:rsid w:val="006C5BDA"/>
    <w:rsid w:val="006D2A0C"/>
    <w:rsid w:val="006D4324"/>
    <w:rsid w:val="006D600E"/>
    <w:rsid w:val="006D714F"/>
    <w:rsid w:val="006E1C74"/>
    <w:rsid w:val="006E21F8"/>
    <w:rsid w:val="006E4E3E"/>
    <w:rsid w:val="006F2311"/>
    <w:rsid w:val="006F36D4"/>
    <w:rsid w:val="006F668E"/>
    <w:rsid w:val="006F74C9"/>
    <w:rsid w:val="00702910"/>
    <w:rsid w:val="00704445"/>
    <w:rsid w:val="00704C91"/>
    <w:rsid w:val="0071209C"/>
    <w:rsid w:val="0071230D"/>
    <w:rsid w:val="00712AAB"/>
    <w:rsid w:val="00712DBC"/>
    <w:rsid w:val="00716883"/>
    <w:rsid w:val="00716D99"/>
    <w:rsid w:val="007214D2"/>
    <w:rsid w:val="007230E7"/>
    <w:rsid w:val="007260C8"/>
    <w:rsid w:val="0072645D"/>
    <w:rsid w:val="00731193"/>
    <w:rsid w:val="00736A4B"/>
    <w:rsid w:val="00740D91"/>
    <w:rsid w:val="00746E6D"/>
    <w:rsid w:val="00753569"/>
    <w:rsid w:val="00754705"/>
    <w:rsid w:val="0076081B"/>
    <w:rsid w:val="00761989"/>
    <w:rsid w:val="00761CB7"/>
    <w:rsid w:val="00765531"/>
    <w:rsid w:val="007666B1"/>
    <w:rsid w:val="00777972"/>
    <w:rsid w:val="00777B51"/>
    <w:rsid w:val="0078735C"/>
    <w:rsid w:val="00787E3A"/>
    <w:rsid w:val="007915F4"/>
    <w:rsid w:val="007954BA"/>
    <w:rsid w:val="007B019B"/>
    <w:rsid w:val="007B0380"/>
    <w:rsid w:val="007B4A1B"/>
    <w:rsid w:val="007B7148"/>
    <w:rsid w:val="007B7619"/>
    <w:rsid w:val="007C06BE"/>
    <w:rsid w:val="007C0EBA"/>
    <w:rsid w:val="007C2DD6"/>
    <w:rsid w:val="007C7988"/>
    <w:rsid w:val="007D277A"/>
    <w:rsid w:val="007E0667"/>
    <w:rsid w:val="007E54A0"/>
    <w:rsid w:val="007F1BC7"/>
    <w:rsid w:val="007F5BAE"/>
    <w:rsid w:val="00801088"/>
    <w:rsid w:val="00802EE8"/>
    <w:rsid w:val="00810589"/>
    <w:rsid w:val="00813713"/>
    <w:rsid w:val="008225FB"/>
    <w:rsid w:val="0082281D"/>
    <w:rsid w:val="00823F24"/>
    <w:rsid w:val="00833A0E"/>
    <w:rsid w:val="00844FA1"/>
    <w:rsid w:val="00845A70"/>
    <w:rsid w:val="0084719B"/>
    <w:rsid w:val="008540AF"/>
    <w:rsid w:val="008561B7"/>
    <w:rsid w:val="00856274"/>
    <w:rsid w:val="0085649B"/>
    <w:rsid w:val="008566B6"/>
    <w:rsid w:val="00857595"/>
    <w:rsid w:val="00857CF9"/>
    <w:rsid w:val="00864672"/>
    <w:rsid w:val="008707CB"/>
    <w:rsid w:val="00872833"/>
    <w:rsid w:val="008734BF"/>
    <w:rsid w:val="0088020F"/>
    <w:rsid w:val="0088562F"/>
    <w:rsid w:val="0088756C"/>
    <w:rsid w:val="00890506"/>
    <w:rsid w:val="00891604"/>
    <w:rsid w:val="00892253"/>
    <w:rsid w:val="008A0C38"/>
    <w:rsid w:val="008A1926"/>
    <w:rsid w:val="008A4F53"/>
    <w:rsid w:val="008A7422"/>
    <w:rsid w:val="008B202D"/>
    <w:rsid w:val="008B3027"/>
    <w:rsid w:val="008B5BF5"/>
    <w:rsid w:val="008B5FEC"/>
    <w:rsid w:val="008B65E5"/>
    <w:rsid w:val="008C3F2C"/>
    <w:rsid w:val="008C4051"/>
    <w:rsid w:val="008E0BD4"/>
    <w:rsid w:val="008F0613"/>
    <w:rsid w:val="008F13EC"/>
    <w:rsid w:val="008F2455"/>
    <w:rsid w:val="008F24B4"/>
    <w:rsid w:val="008F2661"/>
    <w:rsid w:val="008F38DB"/>
    <w:rsid w:val="008F39D4"/>
    <w:rsid w:val="008F3F42"/>
    <w:rsid w:val="008F4D6A"/>
    <w:rsid w:val="008F5E43"/>
    <w:rsid w:val="008F6857"/>
    <w:rsid w:val="00906652"/>
    <w:rsid w:val="00911DC6"/>
    <w:rsid w:val="00920672"/>
    <w:rsid w:val="00925007"/>
    <w:rsid w:val="00925250"/>
    <w:rsid w:val="00925506"/>
    <w:rsid w:val="0092670E"/>
    <w:rsid w:val="00927255"/>
    <w:rsid w:val="0093173E"/>
    <w:rsid w:val="00934597"/>
    <w:rsid w:val="0093500C"/>
    <w:rsid w:val="009410B5"/>
    <w:rsid w:val="00941F31"/>
    <w:rsid w:val="00944180"/>
    <w:rsid w:val="00945109"/>
    <w:rsid w:val="0094675E"/>
    <w:rsid w:val="00951A40"/>
    <w:rsid w:val="00951E34"/>
    <w:rsid w:val="00957764"/>
    <w:rsid w:val="009652DC"/>
    <w:rsid w:val="0097203E"/>
    <w:rsid w:val="009769E7"/>
    <w:rsid w:val="00976F4D"/>
    <w:rsid w:val="00977E8D"/>
    <w:rsid w:val="00984492"/>
    <w:rsid w:val="00994054"/>
    <w:rsid w:val="00994297"/>
    <w:rsid w:val="00996F80"/>
    <w:rsid w:val="009976DE"/>
    <w:rsid w:val="009A1A18"/>
    <w:rsid w:val="009A1CD9"/>
    <w:rsid w:val="009A2001"/>
    <w:rsid w:val="009A362E"/>
    <w:rsid w:val="009A37DD"/>
    <w:rsid w:val="009A516C"/>
    <w:rsid w:val="009A6CC4"/>
    <w:rsid w:val="009B10B8"/>
    <w:rsid w:val="009B4423"/>
    <w:rsid w:val="009B4448"/>
    <w:rsid w:val="009B64BA"/>
    <w:rsid w:val="009C1DBD"/>
    <w:rsid w:val="009C4CAA"/>
    <w:rsid w:val="009C5210"/>
    <w:rsid w:val="009C5F66"/>
    <w:rsid w:val="009C63D9"/>
    <w:rsid w:val="009C78E4"/>
    <w:rsid w:val="009D02EA"/>
    <w:rsid w:val="009D0558"/>
    <w:rsid w:val="009D284A"/>
    <w:rsid w:val="009D2D13"/>
    <w:rsid w:val="009D365D"/>
    <w:rsid w:val="009D3F09"/>
    <w:rsid w:val="009D566C"/>
    <w:rsid w:val="009E0B4F"/>
    <w:rsid w:val="009E102B"/>
    <w:rsid w:val="009E5D0B"/>
    <w:rsid w:val="009E6160"/>
    <w:rsid w:val="009E6E6A"/>
    <w:rsid w:val="009F26A4"/>
    <w:rsid w:val="009F2A9B"/>
    <w:rsid w:val="009F2D65"/>
    <w:rsid w:val="00A00155"/>
    <w:rsid w:val="00A00ED0"/>
    <w:rsid w:val="00A0388A"/>
    <w:rsid w:val="00A03A61"/>
    <w:rsid w:val="00A04A7F"/>
    <w:rsid w:val="00A052FE"/>
    <w:rsid w:val="00A11C7B"/>
    <w:rsid w:val="00A145E9"/>
    <w:rsid w:val="00A160CF"/>
    <w:rsid w:val="00A160F1"/>
    <w:rsid w:val="00A16AF9"/>
    <w:rsid w:val="00A17EA4"/>
    <w:rsid w:val="00A24BF4"/>
    <w:rsid w:val="00A25C09"/>
    <w:rsid w:val="00A34C32"/>
    <w:rsid w:val="00A358F9"/>
    <w:rsid w:val="00A36B36"/>
    <w:rsid w:val="00A408F8"/>
    <w:rsid w:val="00A564F3"/>
    <w:rsid w:val="00A56E1E"/>
    <w:rsid w:val="00A60D82"/>
    <w:rsid w:val="00A6180A"/>
    <w:rsid w:val="00A62442"/>
    <w:rsid w:val="00A64DA4"/>
    <w:rsid w:val="00A703E1"/>
    <w:rsid w:val="00A70A5B"/>
    <w:rsid w:val="00A7179C"/>
    <w:rsid w:val="00A719BF"/>
    <w:rsid w:val="00A73066"/>
    <w:rsid w:val="00A731D8"/>
    <w:rsid w:val="00A7454D"/>
    <w:rsid w:val="00A74D27"/>
    <w:rsid w:val="00A74F99"/>
    <w:rsid w:val="00A76A88"/>
    <w:rsid w:val="00A850F9"/>
    <w:rsid w:val="00A86C43"/>
    <w:rsid w:val="00A90748"/>
    <w:rsid w:val="00A90890"/>
    <w:rsid w:val="00A9151C"/>
    <w:rsid w:val="00A943F0"/>
    <w:rsid w:val="00A97259"/>
    <w:rsid w:val="00AA5103"/>
    <w:rsid w:val="00AB5924"/>
    <w:rsid w:val="00AC7D34"/>
    <w:rsid w:val="00AD182C"/>
    <w:rsid w:val="00AD3B25"/>
    <w:rsid w:val="00AD5C95"/>
    <w:rsid w:val="00AD5ECB"/>
    <w:rsid w:val="00AE16A6"/>
    <w:rsid w:val="00AE2BAA"/>
    <w:rsid w:val="00AE5616"/>
    <w:rsid w:val="00AF0E24"/>
    <w:rsid w:val="00AF1CFC"/>
    <w:rsid w:val="00AF35D9"/>
    <w:rsid w:val="00AF4E07"/>
    <w:rsid w:val="00B00B72"/>
    <w:rsid w:val="00B00DC4"/>
    <w:rsid w:val="00B066B6"/>
    <w:rsid w:val="00B106D0"/>
    <w:rsid w:val="00B11C6C"/>
    <w:rsid w:val="00B1384F"/>
    <w:rsid w:val="00B15F48"/>
    <w:rsid w:val="00B21509"/>
    <w:rsid w:val="00B23D09"/>
    <w:rsid w:val="00B242B2"/>
    <w:rsid w:val="00B251FD"/>
    <w:rsid w:val="00B32AF6"/>
    <w:rsid w:val="00B44DEA"/>
    <w:rsid w:val="00B46C51"/>
    <w:rsid w:val="00B515E2"/>
    <w:rsid w:val="00B51910"/>
    <w:rsid w:val="00B54D11"/>
    <w:rsid w:val="00B60FE0"/>
    <w:rsid w:val="00B64757"/>
    <w:rsid w:val="00B6556A"/>
    <w:rsid w:val="00B73F6F"/>
    <w:rsid w:val="00B75692"/>
    <w:rsid w:val="00B80FCC"/>
    <w:rsid w:val="00B849C5"/>
    <w:rsid w:val="00B9055C"/>
    <w:rsid w:val="00B95593"/>
    <w:rsid w:val="00B96ED4"/>
    <w:rsid w:val="00BA12BC"/>
    <w:rsid w:val="00BA1E8A"/>
    <w:rsid w:val="00BA3852"/>
    <w:rsid w:val="00BA56A0"/>
    <w:rsid w:val="00BA622B"/>
    <w:rsid w:val="00BA68A7"/>
    <w:rsid w:val="00BA7E3E"/>
    <w:rsid w:val="00BB4D9B"/>
    <w:rsid w:val="00BC3AF5"/>
    <w:rsid w:val="00BD3135"/>
    <w:rsid w:val="00BD4701"/>
    <w:rsid w:val="00BE09FB"/>
    <w:rsid w:val="00BE27EC"/>
    <w:rsid w:val="00BE3E1B"/>
    <w:rsid w:val="00BE3F5D"/>
    <w:rsid w:val="00BE7E1F"/>
    <w:rsid w:val="00BF0E72"/>
    <w:rsid w:val="00BF0F85"/>
    <w:rsid w:val="00BF39DC"/>
    <w:rsid w:val="00BF5F98"/>
    <w:rsid w:val="00C00875"/>
    <w:rsid w:val="00C0296F"/>
    <w:rsid w:val="00C05664"/>
    <w:rsid w:val="00C05D34"/>
    <w:rsid w:val="00C06D92"/>
    <w:rsid w:val="00C11307"/>
    <w:rsid w:val="00C12616"/>
    <w:rsid w:val="00C1285A"/>
    <w:rsid w:val="00C145CA"/>
    <w:rsid w:val="00C1479F"/>
    <w:rsid w:val="00C14815"/>
    <w:rsid w:val="00C17EB9"/>
    <w:rsid w:val="00C22476"/>
    <w:rsid w:val="00C22B69"/>
    <w:rsid w:val="00C2791E"/>
    <w:rsid w:val="00C30336"/>
    <w:rsid w:val="00C32249"/>
    <w:rsid w:val="00C3504C"/>
    <w:rsid w:val="00C35800"/>
    <w:rsid w:val="00C44A4F"/>
    <w:rsid w:val="00C44DE5"/>
    <w:rsid w:val="00C44F65"/>
    <w:rsid w:val="00C45B6A"/>
    <w:rsid w:val="00C515B2"/>
    <w:rsid w:val="00C51728"/>
    <w:rsid w:val="00C56FA3"/>
    <w:rsid w:val="00C64E1E"/>
    <w:rsid w:val="00C6772A"/>
    <w:rsid w:val="00C709F3"/>
    <w:rsid w:val="00C76AF8"/>
    <w:rsid w:val="00C77C04"/>
    <w:rsid w:val="00C81207"/>
    <w:rsid w:val="00C85D72"/>
    <w:rsid w:val="00C8746F"/>
    <w:rsid w:val="00C925E2"/>
    <w:rsid w:val="00C94BFE"/>
    <w:rsid w:val="00CA331F"/>
    <w:rsid w:val="00CA46A9"/>
    <w:rsid w:val="00CA5A5D"/>
    <w:rsid w:val="00CB13B7"/>
    <w:rsid w:val="00CB196B"/>
    <w:rsid w:val="00CB1AAE"/>
    <w:rsid w:val="00CB1BF5"/>
    <w:rsid w:val="00CB401C"/>
    <w:rsid w:val="00CB694B"/>
    <w:rsid w:val="00CB7F6C"/>
    <w:rsid w:val="00CC0403"/>
    <w:rsid w:val="00CC474E"/>
    <w:rsid w:val="00CC4F40"/>
    <w:rsid w:val="00CD1966"/>
    <w:rsid w:val="00CD4269"/>
    <w:rsid w:val="00CD4979"/>
    <w:rsid w:val="00CD76ED"/>
    <w:rsid w:val="00CD7C2D"/>
    <w:rsid w:val="00CE2A73"/>
    <w:rsid w:val="00CE2CAD"/>
    <w:rsid w:val="00CE3023"/>
    <w:rsid w:val="00CE6CFD"/>
    <w:rsid w:val="00CE6F66"/>
    <w:rsid w:val="00CF147E"/>
    <w:rsid w:val="00CF31E8"/>
    <w:rsid w:val="00CF6936"/>
    <w:rsid w:val="00CF7CE6"/>
    <w:rsid w:val="00D10666"/>
    <w:rsid w:val="00D12C36"/>
    <w:rsid w:val="00D15AEC"/>
    <w:rsid w:val="00D26039"/>
    <w:rsid w:val="00D26635"/>
    <w:rsid w:val="00D26ECB"/>
    <w:rsid w:val="00D274C5"/>
    <w:rsid w:val="00D31CF6"/>
    <w:rsid w:val="00D34535"/>
    <w:rsid w:val="00D34566"/>
    <w:rsid w:val="00D34EBB"/>
    <w:rsid w:val="00D35377"/>
    <w:rsid w:val="00D37080"/>
    <w:rsid w:val="00D4056E"/>
    <w:rsid w:val="00D41EFF"/>
    <w:rsid w:val="00D42840"/>
    <w:rsid w:val="00D45DA1"/>
    <w:rsid w:val="00D47C21"/>
    <w:rsid w:val="00D52A7A"/>
    <w:rsid w:val="00D54F9D"/>
    <w:rsid w:val="00D57A52"/>
    <w:rsid w:val="00D623E1"/>
    <w:rsid w:val="00D62D8F"/>
    <w:rsid w:val="00D6749D"/>
    <w:rsid w:val="00D70B21"/>
    <w:rsid w:val="00D70B93"/>
    <w:rsid w:val="00D76825"/>
    <w:rsid w:val="00D7784C"/>
    <w:rsid w:val="00D806F5"/>
    <w:rsid w:val="00D80810"/>
    <w:rsid w:val="00D82234"/>
    <w:rsid w:val="00D8283E"/>
    <w:rsid w:val="00D85E05"/>
    <w:rsid w:val="00D90907"/>
    <w:rsid w:val="00D91B82"/>
    <w:rsid w:val="00D95DB5"/>
    <w:rsid w:val="00DA20CE"/>
    <w:rsid w:val="00DA689F"/>
    <w:rsid w:val="00DB04F7"/>
    <w:rsid w:val="00DB07F6"/>
    <w:rsid w:val="00DB0F80"/>
    <w:rsid w:val="00DB404C"/>
    <w:rsid w:val="00DC28E7"/>
    <w:rsid w:val="00DC3C34"/>
    <w:rsid w:val="00DC3E80"/>
    <w:rsid w:val="00DC5465"/>
    <w:rsid w:val="00DC74AA"/>
    <w:rsid w:val="00DD5C8B"/>
    <w:rsid w:val="00DD6E73"/>
    <w:rsid w:val="00DE0EBE"/>
    <w:rsid w:val="00DE21C0"/>
    <w:rsid w:val="00DE22BC"/>
    <w:rsid w:val="00DE38E0"/>
    <w:rsid w:val="00DE3E80"/>
    <w:rsid w:val="00DE4B27"/>
    <w:rsid w:val="00DE5EA4"/>
    <w:rsid w:val="00DE6350"/>
    <w:rsid w:val="00DF10E4"/>
    <w:rsid w:val="00DF1B94"/>
    <w:rsid w:val="00E05572"/>
    <w:rsid w:val="00E061A1"/>
    <w:rsid w:val="00E119A0"/>
    <w:rsid w:val="00E133B5"/>
    <w:rsid w:val="00E228C5"/>
    <w:rsid w:val="00E24C19"/>
    <w:rsid w:val="00E25DB8"/>
    <w:rsid w:val="00E3077C"/>
    <w:rsid w:val="00E30EC3"/>
    <w:rsid w:val="00E37021"/>
    <w:rsid w:val="00E377F0"/>
    <w:rsid w:val="00E40289"/>
    <w:rsid w:val="00E42E1F"/>
    <w:rsid w:val="00E43AD8"/>
    <w:rsid w:val="00E46BE2"/>
    <w:rsid w:val="00E54EAF"/>
    <w:rsid w:val="00E5681D"/>
    <w:rsid w:val="00E57F01"/>
    <w:rsid w:val="00E61893"/>
    <w:rsid w:val="00E65662"/>
    <w:rsid w:val="00E6575E"/>
    <w:rsid w:val="00E67D47"/>
    <w:rsid w:val="00E720A9"/>
    <w:rsid w:val="00E750EE"/>
    <w:rsid w:val="00E817B2"/>
    <w:rsid w:val="00E82FD2"/>
    <w:rsid w:val="00E8530F"/>
    <w:rsid w:val="00E8620E"/>
    <w:rsid w:val="00E86D5D"/>
    <w:rsid w:val="00E86E7F"/>
    <w:rsid w:val="00E872D8"/>
    <w:rsid w:val="00E92DEB"/>
    <w:rsid w:val="00E92E41"/>
    <w:rsid w:val="00E94034"/>
    <w:rsid w:val="00E96124"/>
    <w:rsid w:val="00EA1848"/>
    <w:rsid w:val="00EA1B2A"/>
    <w:rsid w:val="00EA5F1B"/>
    <w:rsid w:val="00EB535D"/>
    <w:rsid w:val="00EB6A5A"/>
    <w:rsid w:val="00EC098C"/>
    <w:rsid w:val="00EC0E87"/>
    <w:rsid w:val="00EC123C"/>
    <w:rsid w:val="00EC368A"/>
    <w:rsid w:val="00EC4A06"/>
    <w:rsid w:val="00EC4F27"/>
    <w:rsid w:val="00EC4F35"/>
    <w:rsid w:val="00ED2B9E"/>
    <w:rsid w:val="00ED4EBE"/>
    <w:rsid w:val="00ED59BE"/>
    <w:rsid w:val="00ED6A49"/>
    <w:rsid w:val="00ED75F4"/>
    <w:rsid w:val="00EE0B78"/>
    <w:rsid w:val="00EE3245"/>
    <w:rsid w:val="00EE492D"/>
    <w:rsid w:val="00EE6EF2"/>
    <w:rsid w:val="00EF017B"/>
    <w:rsid w:val="00EF0491"/>
    <w:rsid w:val="00EF25DA"/>
    <w:rsid w:val="00EF473B"/>
    <w:rsid w:val="00EF6703"/>
    <w:rsid w:val="00F01637"/>
    <w:rsid w:val="00F0256F"/>
    <w:rsid w:val="00F049F0"/>
    <w:rsid w:val="00F058D9"/>
    <w:rsid w:val="00F07533"/>
    <w:rsid w:val="00F1161D"/>
    <w:rsid w:val="00F11B39"/>
    <w:rsid w:val="00F14B1E"/>
    <w:rsid w:val="00F2353E"/>
    <w:rsid w:val="00F26DBD"/>
    <w:rsid w:val="00F36A90"/>
    <w:rsid w:val="00F40266"/>
    <w:rsid w:val="00F45FCE"/>
    <w:rsid w:val="00F475C5"/>
    <w:rsid w:val="00F50866"/>
    <w:rsid w:val="00F52DFA"/>
    <w:rsid w:val="00F5442F"/>
    <w:rsid w:val="00F54CDF"/>
    <w:rsid w:val="00F55EE2"/>
    <w:rsid w:val="00F55EF2"/>
    <w:rsid w:val="00F570ED"/>
    <w:rsid w:val="00F578AC"/>
    <w:rsid w:val="00F6094D"/>
    <w:rsid w:val="00F61815"/>
    <w:rsid w:val="00F70EC3"/>
    <w:rsid w:val="00F72906"/>
    <w:rsid w:val="00F736E6"/>
    <w:rsid w:val="00F75EEA"/>
    <w:rsid w:val="00F8066C"/>
    <w:rsid w:val="00F8204F"/>
    <w:rsid w:val="00F83872"/>
    <w:rsid w:val="00F84511"/>
    <w:rsid w:val="00F87A9F"/>
    <w:rsid w:val="00F907E5"/>
    <w:rsid w:val="00F91130"/>
    <w:rsid w:val="00F9372D"/>
    <w:rsid w:val="00F94ECF"/>
    <w:rsid w:val="00F968CB"/>
    <w:rsid w:val="00FA0D43"/>
    <w:rsid w:val="00FA1705"/>
    <w:rsid w:val="00FA3153"/>
    <w:rsid w:val="00FA3720"/>
    <w:rsid w:val="00FA7BB5"/>
    <w:rsid w:val="00FB02DE"/>
    <w:rsid w:val="00FB049B"/>
    <w:rsid w:val="00FB0E7C"/>
    <w:rsid w:val="00FB2038"/>
    <w:rsid w:val="00FB23AD"/>
    <w:rsid w:val="00FB7D6B"/>
    <w:rsid w:val="00FC1A24"/>
    <w:rsid w:val="00FC2175"/>
    <w:rsid w:val="00FC5D24"/>
    <w:rsid w:val="00FC5E22"/>
    <w:rsid w:val="00FE0126"/>
    <w:rsid w:val="00FE0E44"/>
    <w:rsid w:val="00FE23BB"/>
    <w:rsid w:val="00FF0055"/>
    <w:rsid w:val="00FF12AE"/>
    <w:rsid w:val="00FF56F9"/>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A6ACD88"/>
  <w15:docId w15:val="{76DBB99A-E2F2-D642-BE5E-38437197E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752FD"/>
  </w:style>
  <w:style w:type="paragraph" w:styleId="Titolo1">
    <w:name w:val="heading 1"/>
    <w:basedOn w:val="Normale"/>
    <w:next w:val="Normale"/>
    <w:link w:val="Titolo1Carattere"/>
    <w:uiPriority w:val="9"/>
    <w:qFormat/>
    <w:rsid w:val="00034BE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Titolo2">
    <w:name w:val="heading 2"/>
    <w:basedOn w:val="Normale"/>
    <w:next w:val="Normale"/>
    <w:link w:val="Titolo2Carattere"/>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F2311"/>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6F2311"/>
  </w:style>
  <w:style w:type="paragraph" w:styleId="Pidipagina">
    <w:name w:val="footer"/>
    <w:basedOn w:val="Normale"/>
    <w:link w:val="PidipaginaCarattere"/>
    <w:uiPriority w:val="99"/>
    <w:unhideWhenUsed/>
    <w:rsid w:val="006F2311"/>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6F2311"/>
  </w:style>
  <w:style w:type="table" w:styleId="Grigliatabella">
    <w:name w:val="Table Grid"/>
    <w:basedOn w:val="Tabellanorma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11DC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11DC6"/>
    <w:rPr>
      <w:rFonts w:ascii="Tahoma" w:hAnsi="Tahoma" w:cs="Tahoma"/>
      <w:sz w:val="16"/>
      <w:szCs w:val="16"/>
    </w:rPr>
  </w:style>
  <w:style w:type="character" w:styleId="Collegamentoipertestuale">
    <w:name w:val="Hyperlink"/>
    <w:basedOn w:val="Carpredefinitoparagrafo"/>
    <w:uiPriority w:val="99"/>
    <w:unhideWhenUsed/>
    <w:rsid w:val="00845A70"/>
    <w:rPr>
      <w:rFonts w:ascii="Verdana" w:hAnsi="Verdana" w:hint="default"/>
      <w:color w:val="CC0000"/>
      <w:u w:val="single"/>
    </w:rPr>
  </w:style>
  <w:style w:type="character" w:customStyle="1" w:styleId="Titolo2Carattere">
    <w:name w:val="Titolo 2 Carattere"/>
    <w:basedOn w:val="Carpredefinitoparagrafo"/>
    <w:link w:val="Titolo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character" w:styleId="Rimandocommento">
    <w:name w:val="annotation reference"/>
    <w:basedOn w:val="Carpredefinitoparagrafo"/>
    <w:uiPriority w:val="99"/>
    <w:semiHidden/>
    <w:unhideWhenUsed/>
    <w:rsid w:val="00E92DEB"/>
    <w:rPr>
      <w:sz w:val="16"/>
      <w:szCs w:val="16"/>
    </w:rPr>
  </w:style>
  <w:style w:type="paragraph" w:styleId="Testocommento">
    <w:name w:val="annotation text"/>
    <w:basedOn w:val="Normale"/>
    <w:link w:val="TestocommentoCarattere"/>
    <w:uiPriority w:val="99"/>
    <w:semiHidden/>
    <w:unhideWhenUsed/>
    <w:rsid w:val="00E92DE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92DEB"/>
    <w:rPr>
      <w:sz w:val="20"/>
      <w:szCs w:val="20"/>
    </w:rPr>
  </w:style>
  <w:style w:type="paragraph" w:styleId="Soggettocommento">
    <w:name w:val="annotation subject"/>
    <w:basedOn w:val="Testocommento"/>
    <w:next w:val="Testocommento"/>
    <w:link w:val="SoggettocommentoCarattere"/>
    <w:uiPriority w:val="99"/>
    <w:semiHidden/>
    <w:unhideWhenUsed/>
    <w:rsid w:val="00E92DEB"/>
    <w:rPr>
      <w:b/>
      <w:bCs/>
    </w:rPr>
  </w:style>
  <w:style w:type="character" w:customStyle="1" w:styleId="SoggettocommentoCarattere">
    <w:name w:val="Soggetto commento Carattere"/>
    <w:basedOn w:val="TestocommentoCarattere"/>
    <w:link w:val="Soggettocommento"/>
    <w:uiPriority w:val="99"/>
    <w:semiHidden/>
    <w:rsid w:val="00E92DEB"/>
    <w:rPr>
      <w:b/>
      <w:bCs/>
      <w:sz w:val="20"/>
      <w:szCs w:val="20"/>
    </w:rPr>
  </w:style>
  <w:style w:type="table" w:customStyle="1" w:styleId="Tabellenraster1">
    <w:name w:val="Tabellenraster1"/>
    <w:basedOn w:val="Tabellanormale"/>
    <w:next w:val="Grigliatabella"/>
    <w:uiPriority w:val="59"/>
    <w:rsid w:val="005F6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034BE2"/>
    <w:rPr>
      <w:rFonts w:asciiTheme="majorHAnsi" w:eastAsiaTheme="majorEastAsia" w:hAnsiTheme="majorHAnsi" w:cstheme="majorBidi"/>
      <w:b/>
      <w:bCs/>
      <w:color w:val="345A8A" w:themeColor="accent1" w:themeShade="B5"/>
      <w:sz w:val="32"/>
      <w:szCs w:val="32"/>
    </w:rPr>
  </w:style>
  <w:style w:type="paragraph" w:styleId="NormaleWeb">
    <w:name w:val="Normal (Web)"/>
    <w:basedOn w:val="Normale"/>
    <w:uiPriority w:val="99"/>
    <w:unhideWhenUsed/>
    <w:rsid w:val="00DE22BC"/>
    <w:pPr>
      <w:spacing w:before="100" w:beforeAutospacing="1" w:after="100" w:afterAutospacing="1" w:line="240" w:lineRule="auto"/>
    </w:pPr>
    <w:rPr>
      <w:rFonts w:ascii="Times New Roman" w:eastAsia="Times New Roman" w:hAnsi="Times New Roman" w:cs="Times New Roman"/>
      <w:sz w:val="24"/>
      <w:szCs w:val="24"/>
    </w:rPr>
  </w:style>
  <w:style w:type="paragraph" w:styleId="Paragrafoelenco">
    <w:name w:val="List Paragraph"/>
    <w:basedOn w:val="Normale"/>
    <w:uiPriority w:val="34"/>
    <w:qFormat/>
    <w:rsid w:val="00B849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57330">
      <w:bodyDiv w:val="1"/>
      <w:marLeft w:val="0"/>
      <w:marRight w:val="0"/>
      <w:marTop w:val="0"/>
      <w:marBottom w:val="0"/>
      <w:divBdr>
        <w:top w:val="none" w:sz="0" w:space="0" w:color="auto"/>
        <w:left w:val="none" w:sz="0" w:space="0" w:color="auto"/>
        <w:bottom w:val="none" w:sz="0" w:space="0" w:color="auto"/>
        <w:right w:val="none" w:sz="0" w:space="0" w:color="auto"/>
      </w:divBdr>
    </w:div>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294367870">
      <w:bodyDiv w:val="1"/>
      <w:marLeft w:val="0"/>
      <w:marRight w:val="0"/>
      <w:marTop w:val="0"/>
      <w:marBottom w:val="0"/>
      <w:divBdr>
        <w:top w:val="none" w:sz="0" w:space="0" w:color="auto"/>
        <w:left w:val="none" w:sz="0" w:space="0" w:color="auto"/>
        <w:bottom w:val="none" w:sz="0" w:space="0" w:color="auto"/>
        <w:right w:val="none" w:sz="0" w:space="0" w:color="auto"/>
      </w:divBdr>
    </w:div>
    <w:div w:id="1681589057">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0508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refa.a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93B056C881AA94F890C4AFEE198E895" ma:contentTypeVersion="8" ma:contentTypeDescription="Ein neues Dokument erstellen." ma:contentTypeScope="" ma:versionID="d7af7325c81bfe290cc6b64e64190918">
  <xsd:schema xmlns:xsd="http://www.w3.org/2001/XMLSchema" xmlns:xs="http://www.w3.org/2001/XMLSchema" xmlns:p="http://schemas.microsoft.com/office/2006/metadata/properties" xmlns:ns2="e3043f50-4551-494c-8314-fd32950e204d" targetNamespace="http://schemas.microsoft.com/office/2006/metadata/properties" ma:root="true" ma:fieldsID="52b8c2a881e645991c2b12c30fe5f1d4" ns2:_="">
    <xsd:import namespace="e3043f50-4551-494c-8314-fd32950e204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43f50-4551-494c-8314-fd32950e20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B5960-CAF5-4318-99A8-FE8A7EB89A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43f50-4551-494c-8314-fd32950e20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D26997-CD32-45D1-BFA4-DD6C826472F8}">
  <ds:schemaRefs>
    <ds:schemaRef ds:uri="http://schemas.microsoft.com/sharepoint/v3/contenttype/forms"/>
  </ds:schemaRefs>
</ds:datastoreItem>
</file>

<file path=customXml/itemProps3.xml><?xml version="1.0" encoding="utf-8"?>
<ds:datastoreItem xmlns:ds="http://schemas.openxmlformats.org/officeDocument/2006/customXml" ds:itemID="{6D1ED578-CB35-4C5B-B0DC-FCA1D494468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3043f50-4551-494c-8314-fd32950e204d"/>
    <ds:schemaRef ds:uri="http://www.w3.org/XML/1998/namespace"/>
    <ds:schemaRef ds:uri="http://purl.org/dc/dcmitype/"/>
  </ds:schemaRefs>
</ds:datastoreItem>
</file>

<file path=customXml/itemProps4.xml><?xml version="1.0" encoding="utf-8"?>
<ds:datastoreItem xmlns:ds="http://schemas.openxmlformats.org/officeDocument/2006/customXml" ds:itemID="{8C4D339D-AD38-4DF8-8917-BBA8634CB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784</Words>
  <Characters>4943</Characters>
  <Application>Microsoft Office Word</Application>
  <DocSecurity>4</DocSecurity>
  <Lines>41</Lines>
  <Paragraphs>11</Paragraphs>
  <ScaleCrop>false</ScaleCrop>
  <HeadingPairs>
    <vt:vector size="6" baseType="variant">
      <vt:variant>
        <vt:lpstr>Titolo</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PREFA</Company>
  <LinksUpToDate>false</LinksUpToDate>
  <CharactersWithSpaces>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Prueller Johannes</dc:creator>
  <cp:lastModifiedBy>Paternoster Laura</cp:lastModifiedBy>
  <cp:revision>2</cp:revision>
  <cp:lastPrinted>2018-03-30T06:31:00Z</cp:lastPrinted>
  <dcterms:created xsi:type="dcterms:W3CDTF">2020-06-15T07:28:00Z</dcterms:created>
  <dcterms:modified xsi:type="dcterms:W3CDTF">2020-06-15T07:28:00Z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0x010100493B056C881AA94F890C4AFEE198E895</vt:lpwstr>
  </property>
</Properties>
</file>