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1DC93" w14:textId="4BF236B3" w:rsidR="00394E7E" w:rsidRPr="00870F91" w:rsidRDefault="00394E7E" w:rsidP="00394E7E">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bookmarkStart w:id="2" w:name="_GoBack"/>
      <w:bookmarkEnd w:id="2"/>
      <w:r>
        <w:rPr>
          <w:rFonts w:ascii="ITC Slimbach LT CE Book" w:hAnsi="ITC Slimbach LT CE Book" w:cs="Arial"/>
          <w:b/>
          <w:bCs/>
          <w:sz w:val="28"/>
          <w:lang w:val="it"/>
        </w:rPr>
        <w:t>PREFARENZEN | Relazione progetto luglio 2022</w:t>
      </w:r>
    </w:p>
    <w:p w14:paraId="0BA7E6A5" w14:textId="77777777" w:rsidR="00394E7E" w:rsidRDefault="00394E7E" w:rsidP="00394E7E">
      <w:pPr>
        <w:autoSpaceDE w:val="0"/>
        <w:autoSpaceDN w:val="0"/>
        <w:adjustRightInd w:val="0"/>
        <w:spacing w:after="0"/>
        <w:jc w:val="both"/>
        <w:rPr>
          <w:rFonts w:ascii="ITC Slimbach LT CE Book" w:hAnsi="ITC Slimbach LT CE Book" w:cs="Arial"/>
          <w:b/>
          <w:bCs/>
          <w:sz w:val="36"/>
        </w:rPr>
      </w:pPr>
      <w:bookmarkStart w:id="3" w:name="OLE_LINK22"/>
      <w:bookmarkStart w:id="4" w:name="OLE_LINK10"/>
      <w:bookmarkStart w:id="5" w:name="OLE_LINK9"/>
      <w:bookmarkStart w:id="6" w:name="OLE_LINK8"/>
    </w:p>
    <w:p w14:paraId="4348095B" w14:textId="155CD214" w:rsidR="00394E7E" w:rsidRDefault="00050C76" w:rsidP="00394E7E">
      <w:pPr>
        <w:suppressAutoHyphens/>
        <w:spacing w:after="80"/>
        <w:jc w:val="both"/>
        <w:rPr>
          <w:rFonts w:ascii="ITC Slimbach LT CE Book" w:hAnsi="ITC Slimbach LT CE Book" w:cs="Arial"/>
          <w:b/>
          <w:bCs/>
          <w:sz w:val="36"/>
        </w:rPr>
      </w:pPr>
      <w:r>
        <w:rPr>
          <w:rFonts w:ascii="ITC Slimbach LT CE Book" w:hAnsi="ITC Slimbach LT CE Book" w:cs="Arial"/>
          <w:b/>
          <w:bCs/>
          <w:sz w:val="36"/>
          <w:lang w:val="it"/>
        </w:rPr>
        <w:t xml:space="preserve">Un complesso abitativo speciale a Oberreute-Irsengund </w:t>
      </w:r>
    </w:p>
    <w:p w14:paraId="3D9BB17D" w14:textId="77777777" w:rsidR="00394E7E" w:rsidRDefault="00394E7E" w:rsidP="00394E7E">
      <w:pPr>
        <w:suppressAutoHyphens/>
        <w:spacing w:after="80"/>
        <w:jc w:val="both"/>
        <w:rPr>
          <w:rFonts w:ascii="ITC Slimbach LT CE Book" w:hAnsi="ITC Slimbach LT CE Book" w:cs="Arial"/>
        </w:rPr>
      </w:pPr>
    </w:p>
    <w:p w14:paraId="1190ECA9" w14:textId="10ED08BF" w:rsidR="00EB0FBA" w:rsidRDefault="00394E7E" w:rsidP="00394E7E">
      <w:pPr>
        <w:jc w:val="both"/>
        <w:rPr>
          <w:rFonts w:ascii="ITC Slimbach LT CE Book" w:hAnsi="ITC Slimbach LT CE Book" w:cs="Arial"/>
        </w:rPr>
      </w:pPr>
      <w:r>
        <w:rPr>
          <w:rFonts w:ascii="ITC Slimbach LT CE Book" w:hAnsi="ITC Slimbach LT CE Book" w:cs="Arial"/>
          <w:lang w:val="it"/>
        </w:rPr>
        <w:t>Marktl/Wasungen – Katja Knaus e Benedikt Bosch dello studio di architettura Yonder hanno realizzato su un terreno a Oberreute-Irsengund (DE), malgrado la posizione sul pendio molto scosceso, un complesso abitativo attuale, composto da tre corpi edilizi modulari in legno, i cui tetti lucenti e argentei sono stati realizzati in alluminio Prefa nel colore speciale alluminio naturale: Per l’edificio principale e la tettoia per auto è stata utilizzata la scaglia 44 × 44. Il tetto dell’alloggio per gli ospiti con sauna situata attorno all’albero è stato ricoperto in modo radiale con Prefalz. I tre edifici attraggono grazie alle insolite geometrie, che hanno richiesto al lattoniere Leonhard Proba tutta la sua abilità.</w:t>
      </w:r>
    </w:p>
    <w:p w14:paraId="03537316" w14:textId="2F127817" w:rsidR="00DD6009" w:rsidRPr="00DD6009" w:rsidRDefault="00F77E03" w:rsidP="00394E7E">
      <w:pPr>
        <w:jc w:val="both"/>
        <w:rPr>
          <w:rFonts w:ascii="ITC Slimbach LT CE Book" w:hAnsi="ITC Slimbach LT CE Book" w:cs="Arial"/>
          <w:b/>
          <w:bCs/>
        </w:rPr>
      </w:pPr>
      <w:r>
        <w:rPr>
          <w:rFonts w:ascii="ITC Slimbach LT CE Book" w:hAnsi="ITC Slimbach LT CE Book" w:cs="Arial"/>
          <w:b/>
          <w:bCs/>
          <w:lang w:val="it"/>
        </w:rPr>
        <w:t>Costellazioni speciali</w:t>
      </w:r>
    </w:p>
    <w:p w14:paraId="0DB5ED2F" w14:textId="1F5B3E1B" w:rsidR="004A68CE" w:rsidRDefault="00F55121" w:rsidP="00F072A6">
      <w:pPr>
        <w:jc w:val="both"/>
        <w:rPr>
          <w:rFonts w:ascii="ITC Slimbach LT CE Book" w:hAnsi="ITC Slimbach LT CE Book" w:cs="Arial"/>
        </w:rPr>
      </w:pPr>
      <w:r>
        <w:rPr>
          <w:rFonts w:ascii="ITC Slimbach LT CE Book" w:hAnsi="ITC Slimbach LT CE Book" w:cs="Arial"/>
          <w:lang w:val="it"/>
        </w:rPr>
        <w:t>L’edificio principale si articola in un pianterreno con zona notte, spazioso bagno con doccia e un ripostiglio e in un piano superiore dove la cucina, sala da pranzo e il soggiorno entrano l’uno nell’altro. Nel soggiorno alcune zone sono destinate alla routine dei committenti: la vista serale, la finestra della colazione, una parete di protezione accanto alla poltrona da lettura. Yonder dimostra di dominare l’arte di estrapolare situazioni intime da un luogo. Gli spazi sono definiti in modo decisivo dalle superfici in legno del materiale da costruzione; solo per quelle stanze che dispongono di porte, è stato utilizzato un unico colore per fughe, parete e interruttori della luce. Cosi hanno preso forma il bagno blu notte, la sauna nera e una camera da letto color grigio nuvole. Knaus e Bosch hanno scelto scrupolosamente anche il materiale per i tetti: Tramite l’utilizzo dell’alluminio Prefa è stato possibile coprire tutti e tre i tetti mantenendo invariata la qualità. Inoltre, questo materiale resistente è in grado di reggere alle condizioni atmosferiche e di neve locali e ha donato l’effetto grafico che Knaus e Bosch avevano immaginato per le superfici delle coperture.</w:t>
      </w:r>
    </w:p>
    <w:p w14:paraId="0B76524D" w14:textId="2D19DAB3" w:rsidR="00396781" w:rsidRPr="004A5B6C" w:rsidRDefault="00272A97" w:rsidP="00394E7E">
      <w:pPr>
        <w:jc w:val="both"/>
        <w:rPr>
          <w:rFonts w:ascii="ITC Slimbach LT CE Book" w:hAnsi="ITC Slimbach LT CE Book" w:cs="Arial"/>
          <w:b/>
          <w:bCs/>
        </w:rPr>
      </w:pPr>
      <w:r>
        <w:rPr>
          <w:rFonts w:ascii="ITC Slimbach LT CE Book" w:hAnsi="ITC Slimbach LT CE Book" w:cs="Arial"/>
          <w:b/>
          <w:bCs/>
          <w:lang w:val="it"/>
        </w:rPr>
        <w:t>Copertura del tetto</w:t>
      </w:r>
    </w:p>
    <w:p w14:paraId="59C12528" w14:textId="092A65DA" w:rsidR="003F71E8" w:rsidRDefault="00E025A9" w:rsidP="00DB0EE1">
      <w:pPr>
        <w:spacing w:after="0"/>
        <w:jc w:val="both"/>
        <w:rPr>
          <w:rFonts w:ascii="ITC Slimbach LT CE Book" w:hAnsi="ITC Slimbach LT CE Book" w:cs="Arial"/>
        </w:rPr>
      </w:pPr>
      <w:r>
        <w:rPr>
          <w:rFonts w:ascii="ITC Slimbach LT CE Book" w:hAnsi="ITC Slimbach LT CE Book" w:cs="Arial"/>
          <w:lang w:val="it"/>
        </w:rPr>
        <w:t>Le complesse geometrie del tetto a Oberreute-Irsengund hanno rappresentato una sfida speciale per Leonhard Proba: “Sapevo di dover per prima cosa pensare e pianificare in modo creativo, per poi procedere con cura alla posa.” Per l’abitazione, egli cercava lo spigolo di riferimento adatto che gli avrebbe permesso di allineare le scaglie lineari del tetto. Tuttavia, si è aiutato tracciando una linea centrale nei disegni e in parte anche sul tetto. A partire da questa ha disegnato la posizione delle scaglie una ad una sul tavolato in legno della sottostruttura, prima di posare l’alluminio. I committenti si sono fidati dell’artigiano che aveva rilevato l’azienda paterna solo pochi mesi prima e sono rimasti soddisfatti del risultato. Proba ha insistito per eseguire di persona il lavoro sul tetto, dopotutto non “bisogna perdere l’allenamento”.</w:t>
      </w:r>
    </w:p>
    <w:p w14:paraId="775175E1" w14:textId="77777777" w:rsidR="00394E7E" w:rsidRPr="00555CC9" w:rsidRDefault="00394E7E" w:rsidP="00555CC9">
      <w:pPr>
        <w:spacing w:after="0" w:line="312" w:lineRule="auto"/>
        <w:jc w:val="both"/>
        <w:rPr>
          <w:rFonts w:ascii="ITC Slimbach LT CE Book" w:hAnsi="ITC Slimbach LT CE Book" w:cs="Arial"/>
          <w:sz w:val="16"/>
          <w:szCs w:val="16"/>
        </w:rPr>
      </w:pPr>
    </w:p>
    <w:p w14:paraId="0B24211E" w14:textId="77777777" w:rsidR="00394E7E" w:rsidRPr="00555CC9" w:rsidRDefault="00394E7E" w:rsidP="00555CC9">
      <w:pPr>
        <w:spacing w:after="0" w:line="312" w:lineRule="auto"/>
        <w:jc w:val="both"/>
        <w:rPr>
          <w:rFonts w:ascii="ITC Slimbach LT CE Book" w:hAnsi="ITC Slimbach LT CE Book" w:cs="Arial"/>
          <w:sz w:val="16"/>
          <w:szCs w:val="16"/>
        </w:rPr>
      </w:pPr>
    </w:p>
    <w:p w14:paraId="0417306D" w14:textId="77777777" w:rsidR="00394E7E" w:rsidRDefault="00394E7E" w:rsidP="00394E7E">
      <w:pPr>
        <w:spacing w:after="0"/>
        <w:jc w:val="both"/>
        <w:rPr>
          <w:rFonts w:ascii="ITC Slimbach LT CE Book" w:hAnsi="ITC Slimbach LT CE Book" w:cs="Arial"/>
        </w:rPr>
      </w:pPr>
      <w:r>
        <w:rPr>
          <w:rFonts w:ascii="ITC Slimbach LT CE Book" w:hAnsi="ITC Slimbach LT CE Book" w:cs="Arial"/>
          <w:lang w:val="it"/>
        </w:rPr>
        <w:t>Materiale:</w:t>
      </w:r>
    </w:p>
    <w:p w14:paraId="08A985BD" w14:textId="0E991F76" w:rsidR="00394E7E" w:rsidRDefault="00394E7E" w:rsidP="00394E7E">
      <w:pPr>
        <w:spacing w:after="0" w:line="312" w:lineRule="auto"/>
        <w:jc w:val="both"/>
        <w:rPr>
          <w:rFonts w:ascii="ITC Slimbach LT CE Book" w:hAnsi="ITC Slimbach LT CE Book" w:cs="Arial"/>
        </w:rPr>
      </w:pPr>
      <w:r>
        <w:rPr>
          <w:rFonts w:ascii="ITC Slimbach LT CE Book" w:hAnsi="ITC Slimbach LT CE Book" w:cs="Arial"/>
          <w:lang w:val="it"/>
        </w:rPr>
        <w:t>Prefalz, scaglia per tetto 44 × 44, scaglia per facciata 44 × 44</w:t>
      </w:r>
    </w:p>
    <w:p w14:paraId="6A7C69B7" w14:textId="6C08275F" w:rsidR="00394E7E" w:rsidRDefault="00E03128" w:rsidP="00394E7E">
      <w:pPr>
        <w:spacing w:after="0" w:line="312" w:lineRule="auto"/>
        <w:jc w:val="both"/>
        <w:rPr>
          <w:rFonts w:ascii="ITC Slimbach LT CE Book" w:hAnsi="ITC Slimbach LT CE Book" w:cs="Arial"/>
          <w:sz w:val="16"/>
          <w:szCs w:val="16"/>
        </w:rPr>
      </w:pPr>
      <w:r>
        <w:rPr>
          <w:rFonts w:ascii="ITC Slimbach LT CE Book" w:hAnsi="ITC Slimbach LT CE Book" w:cs="Arial"/>
          <w:lang w:val="it"/>
        </w:rPr>
        <w:t>Colore speciale alluminio naturale</w:t>
      </w:r>
    </w:p>
    <w:p w14:paraId="41F08B50" w14:textId="77777777" w:rsidR="00394E7E" w:rsidRDefault="00394E7E" w:rsidP="00394E7E">
      <w:pPr>
        <w:spacing w:after="0" w:line="312" w:lineRule="auto"/>
        <w:jc w:val="both"/>
        <w:rPr>
          <w:rFonts w:ascii="ITC Slimbach LT CE Book" w:hAnsi="ITC Slimbach LT CE Book" w:cs="Arial"/>
          <w:sz w:val="16"/>
          <w:szCs w:val="16"/>
        </w:rPr>
      </w:pPr>
    </w:p>
    <w:p w14:paraId="441D633D" w14:textId="77777777" w:rsidR="00394E7E" w:rsidRPr="00FB71E4" w:rsidRDefault="00394E7E" w:rsidP="00394E7E">
      <w:pPr>
        <w:spacing w:after="0" w:line="312" w:lineRule="auto"/>
        <w:jc w:val="both"/>
        <w:rPr>
          <w:rFonts w:ascii="ITC Slimbach LT CE Book" w:hAnsi="ITC Slimbach LT CE Book" w:cs="Arial"/>
          <w:sz w:val="16"/>
          <w:szCs w:val="16"/>
        </w:rPr>
      </w:pPr>
    </w:p>
    <w:p w14:paraId="33AF039F" w14:textId="00ECFDB7" w:rsidR="00B53898" w:rsidRDefault="00394E7E" w:rsidP="00394E7E">
      <w:pPr>
        <w:spacing w:after="0"/>
        <w:jc w:val="both"/>
        <w:rPr>
          <w:rFonts w:ascii="ITC Slimbach LT CE Book" w:hAnsi="ITC Slimbach LT CE Book" w:cs="Arial"/>
        </w:rPr>
      </w:pPr>
      <w:r>
        <w:rPr>
          <w:rFonts w:ascii="ITC Slimbach LT CE Book" w:hAnsi="ITC Slimbach LT CE Book" w:cs="Arial"/>
          <w:lang w:val="it"/>
        </w:rPr>
        <w:t>Versione breve: Lo studio di architettura Yonder ha progettato a Oberreute-Irsengund un complesso abitativo composto da un edificio principale, un alloggio per gli ospiti completo di sauna e tettoia per auto, il quale è stato costruito in una posizione estremamente disagevole su un pendio scosceso. Dato che era necessario un materiale resistente alle condizioni atmosferiche, che permettesse una copertura generale delle diverse geometrie del tetto e che corrispondesse alle idee creative degli architetti, è stato utilizzato l’alluminio Prefa in forma di scaglie 44 × 44 e il Prefalz.</w:t>
      </w:r>
    </w:p>
    <w:p w14:paraId="40972AC9" w14:textId="77777777" w:rsidR="00394E7E" w:rsidRPr="003A36A4" w:rsidRDefault="00394E7E" w:rsidP="00394E7E">
      <w:pPr>
        <w:spacing w:after="0" w:line="312" w:lineRule="auto"/>
        <w:jc w:val="both"/>
        <w:rPr>
          <w:rFonts w:ascii="ITC Slimbach LT CE Book" w:hAnsi="ITC Slimbach LT CE Book" w:cs="Arial"/>
          <w:sz w:val="16"/>
          <w:szCs w:val="16"/>
        </w:rPr>
      </w:pPr>
    </w:p>
    <w:p w14:paraId="02512535" w14:textId="77777777" w:rsidR="00394E7E" w:rsidRPr="00FB71E4" w:rsidRDefault="00394E7E" w:rsidP="00394E7E">
      <w:pPr>
        <w:spacing w:after="0" w:line="312" w:lineRule="auto"/>
        <w:jc w:val="both"/>
        <w:rPr>
          <w:rFonts w:ascii="ITC Slimbach LT CE Book" w:hAnsi="ITC Slimbach LT CE Book" w:cs="Arial"/>
          <w:sz w:val="16"/>
          <w:szCs w:val="16"/>
        </w:rPr>
      </w:pPr>
    </w:p>
    <w:p w14:paraId="7E0D20F7" w14:textId="29C3A1CA" w:rsidR="00394E7E" w:rsidRDefault="00394E7E" w:rsidP="00394E7E">
      <w:pPr>
        <w:spacing w:after="0"/>
        <w:jc w:val="both"/>
        <w:rPr>
          <w:rFonts w:ascii="ITC Slimbach LT CE Book" w:hAnsi="ITC Slimbach LT CE Book" w:cs="Arial"/>
        </w:rPr>
      </w:pPr>
      <w:r>
        <w:rPr>
          <w:rFonts w:ascii="ITC Slimbach LT CE Book" w:hAnsi="ITC Slimbach LT CE Book" w:cs="Arial"/>
          <w:lang w:val="it"/>
        </w:rPr>
        <w:t>Prefa in sintesi: Prefa Aluminiumprodukte GmbH è un'azienda affermata in tutta Europa da oltre 70 anni grazie allo sviluppo, alla produzione e alla commercializzazione di sistemi per tetti e facciate in alluminio. In totale il gruppo Prefa ha un organico di circa 640 persone. La produzione degli oltre 5000 prodotti di alta qualità avviene esclusivamente in Austria e Germania. Prefa fa parte del gruppo di aziende di proprietà dell'industriale Dr. Cornelius Grupp, che impiega più di 8000 persone in oltre 40 siti produttivi in tutto il mondo.</w:t>
      </w:r>
    </w:p>
    <w:p w14:paraId="512285F8" w14:textId="347A4ECA" w:rsidR="00B71114" w:rsidRDefault="00B71114" w:rsidP="00394E7E">
      <w:pPr>
        <w:spacing w:after="0"/>
        <w:jc w:val="both"/>
        <w:rPr>
          <w:rFonts w:ascii="ITC Slimbach LT CE Book" w:hAnsi="ITC Slimbach LT CE Book" w:cs="Arial"/>
        </w:rPr>
      </w:pPr>
    </w:p>
    <w:p w14:paraId="532D711A" w14:textId="0A0EA13A" w:rsidR="00B71114" w:rsidRDefault="00B71114" w:rsidP="00394E7E">
      <w:pPr>
        <w:spacing w:after="0"/>
        <w:jc w:val="both"/>
        <w:rPr>
          <w:rFonts w:ascii="ITC Slimbach LT CE Book" w:hAnsi="ITC Slimbach LT CE Book" w:cs="Arial"/>
          <w:b/>
          <w:u w:val="single"/>
        </w:rPr>
      </w:pPr>
      <w:r>
        <w:rPr>
          <w:rFonts w:ascii="ITC Slimbach LT CE Book" w:hAnsi="ITC Slimbach LT CE Book" w:cs="Arial"/>
          <w:b/>
          <w:bCs/>
          <w:u w:val="single"/>
          <w:lang w:val="it"/>
        </w:rPr>
        <w:t>Le foto del progetto sono disponibili per il download qui:</w:t>
      </w:r>
    </w:p>
    <w:p w14:paraId="6E4BE9DD" w14:textId="4E7B22CA" w:rsidR="00B71114" w:rsidRDefault="0054776A" w:rsidP="00394E7E">
      <w:pPr>
        <w:spacing w:after="0"/>
        <w:jc w:val="both"/>
        <w:rPr>
          <w:rFonts w:ascii="ITC Slimbach LT CE Book" w:hAnsi="ITC Slimbach LT CE Book" w:cs="Arial"/>
        </w:rPr>
      </w:pPr>
      <w:hyperlink r:id="rId9" w:history="1">
        <w:r w:rsidR="00B71114">
          <w:rPr>
            <w:rStyle w:val="Hyperlink"/>
            <w:rFonts w:ascii="ITC Slimbach LT CE Book" w:hAnsi="ITC Slimbach LT CE Book" w:cs="Arial"/>
            <w:lang w:val="it"/>
          </w:rPr>
          <w:t>https://brx522.saas.contentserv.com/admin/share/1da7f55b</w:t>
        </w:r>
      </w:hyperlink>
    </w:p>
    <w:p w14:paraId="24B616D6" w14:textId="4AA225EB" w:rsidR="00394E7E" w:rsidRPr="00B71114" w:rsidRDefault="00B71114" w:rsidP="00394E7E">
      <w:pPr>
        <w:spacing w:after="0" w:line="312" w:lineRule="auto"/>
        <w:jc w:val="both"/>
        <w:rPr>
          <w:rFonts w:ascii="ITC Slimbach LT CE Book" w:hAnsi="ITC Slimbach LT CE Book" w:cs="Arial"/>
          <w:b/>
        </w:rPr>
      </w:pPr>
      <w:r>
        <w:rPr>
          <w:rFonts w:ascii="ITC Slimbach LT CE Book" w:hAnsi="ITC Slimbach LT CE Book" w:cs="Arial"/>
          <w:b/>
          <w:bCs/>
          <w:lang w:val="it"/>
        </w:rPr>
        <w:t>Crediti foto: PREFA | Croce &amp; Wir</w:t>
      </w:r>
    </w:p>
    <w:p w14:paraId="7896E130" w14:textId="77777777" w:rsidR="00394E7E" w:rsidRPr="00870F91" w:rsidRDefault="00394E7E" w:rsidP="00394E7E">
      <w:pPr>
        <w:spacing w:after="0" w:line="312" w:lineRule="auto"/>
        <w:jc w:val="both"/>
        <w:rPr>
          <w:rFonts w:ascii="ITC Slimbach LT CE Book" w:hAnsi="ITC Slimbach LT CE Book" w:cs="Arial"/>
          <w:sz w:val="16"/>
          <w:szCs w:val="16"/>
        </w:rPr>
      </w:pPr>
    </w:p>
    <w:p w14:paraId="4F49D949" w14:textId="77777777" w:rsidR="00394E7E" w:rsidRPr="00870F91" w:rsidRDefault="00394E7E" w:rsidP="00394E7E">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3"/>
      <w:bookmarkEnd w:id="4"/>
      <w:bookmarkEnd w:id="5"/>
      <w:bookmarkEnd w:id="6"/>
    </w:p>
    <w:p w14:paraId="5F21A042" w14:textId="77777777" w:rsidR="00394E7E" w:rsidRPr="00870F91" w:rsidRDefault="00394E7E" w:rsidP="00394E7E">
      <w:pPr>
        <w:spacing w:after="0"/>
        <w:rPr>
          <w:rFonts w:ascii="ITC Slimbach LT CE Book" w:hAnsi="ITC Slimbach LT CE Book" w:cs="Arial"/>
          <w:b/>
          <w:bCs/>
          <w:u w:val="single"/>
        </w:rPr>
      </w:pPr>
      <w:bookmarkStart w:id="11" w:name="OLE_LINK32"/>
      <w:bookmarkStart w:id="12" w:name="OLE_LINK33"/>
      <w:bookmarkStart w:id="13" w:name="OLE_LINK36"/>
      <w:r>
        <w:rPr>
          <w:rFonts w:ascii="ITC Slimbach LT CE Book" w:hAnsi="ITC Slimbach LT CE Book" w:cs="Arial"/>
          <w:b/>
          <w:bCs/>
          <w:u w:val="single"/>
          <w:lang w:val="it"/>
        </w:rPr>
        <w:t>Informazioni per la stampa internazionale:</w:t>
      </w:r>
    </w:p>
    <w:p w14:paraId="280DDC8B" w14:textId="77777777" w:rsidR="00394E7E" w:rsidRPr="00870F91" w:rsidRDefault="00394E7E" w:rsidP="00394E7E">
      <w:pPr>
        <w:spacing w:after="0"/>
        <w:rPr>
          <w:rFonts w:ascii="ITC Slimbach LT CE Book" w:hAnsi="ITC Slimbach LT CE Book" w:cs="Arial"/>
          <w:bCs/>
        </w:rPr>
      </w:pPr>
      <w:r>
        <w:rPr>
          <w:rFonts w:ascii="ITC Slimbach LT CE Book" w:hAnsi="ITC Slimbach LT CE Book" w:cs="Arial"/>
          <w:lang w:val="it"/>
        </w:rPr>
        <w:t>Mag. (FH) Jürgen Jungmair, MSc.</w:t>
      </w:r>
    </w:p>
    <w:p w14:paraId="36D28ECC" w14:textId="77777777" w:rsidR="00394E7E" w:rsidRPr="00870F91" w:rsidRDefault="00394E7E" w:rsidP="00394E7E">
      <w:pPr>
        <w:spacing w:after="0"/>
        <w:rPr>
          <w:rFonts w:ascii="ITC Slimbach LT CE Book" w:hAnsi="ITC Slimbach LT CE Book" w:cs="Arial"/>
          <w:bCs/>
        </w:rPr>
      </w:pPr>
      <w:r>
        <w:rPr>
          <w:rFonts w:ascii="ITC Slimbach LT CE Book" w:hAnsi="ITC Slimbach LT CE Book" w:cs="Arial"/>
          <w:lang w:val="it"/>
        </w:rPr>
        <w:t>Direzione marketing internazionale</w:t>
      </w:r>
    </w:p>
    <w:p w14:paraId="46BCFAD5" w14:textId="77777777" w:rsidR="00394E7E" w:rsidRPr="00870F91" w:rsidRDefault="00394E7E" w:rsidP="00394E7E">
      <w:pPr>
        <w:spacing w:after="0"/>
        <w:rPr>
          <w:rFonts w:ascii="ITC Slimbach LT CE Book" w:hAnsi="ITC Slimbach LT CE Book" w:cs="Arial"/>
          <w:bCs/>
        </w:rPr>
      </w:pPr>
      <w:r>
        <w:rPr>
          <w:rFonts w:ascii="ITC Slimbach LT CE Book" w:hAnsi="ITC Slimbach LT CE Book" w:cs="Arial"/>
          <w:lang w:val="it"/>
        </w:rPr>
        <w:t>PREFA Aluminiumprodukte GmbH</w:t>
      </w:r>
    </w:p>
    <w:p w14:paraId="5AEF853C" w14:textId="77777777" w:rsidR="00394E7E" w:rsidRPr="00870F91" w:rsidRDefault="00394E7E" w:rsidP="00394E7E">
      <w:pPr>
        <w:spacing w:after="0"/>
        <w:rPr>
          <w:rFonts w:ascii="ITC Slimbach LT CE Book" w:hAnsi="ITC Slimbach LT CE Book" w:cs="Arial"/>
          <w:bCs/>
        </w:rPr>
      </w:pPr>
      <w:r>
        <w:rPr>
          <w:rFonts w:ascii="ITC Slimbach LT CE Book" w:hAnsi="ITC Slimbach LT CE Book" w:cs="Arial"/>
          <w:lang w:val="it"/>
        </w:rPr>
        <w:t>Werkstraße 1, A-3182 Marktl/Lilienfeld</w:t>
      </w:r>
    </w:p>
    <w:p w14:paraId="31D7300E" w14:textId="77777777" w:rsidR="00394E7E" w:rsidRPr="00870F91" w:rsidRDefault="00394E7E" w:rsidP="00394E7E">
      <w:pPr>
        <w:spacing w:after="0"/>
        <w:rPr>
          <w:rFonts w:ascii="ITC Slimbach LT CE Book" w:hAnsi="ITC Slimbach LT CE Book" w:cs="Arial"/>
          <w:bCs/>
        </w:rPr>
      </w:pPr>
      <w:bookmarkStart w:id="14" w:name="OLE_LINK28"/>
      <w:bookmarkStart w:id="15" w:name="OLE_LINK29"/>
      <w:r>
        <w:rPr>
          <w:rFonts w:ascii="ITC Slimbach LT CE Book" w:hAnsi="ITC Slimbach LT CE Book" w:cs="Arial"/>
          <w:lang w:val="it"/>
        </w:rPr>
        <w:t>Tel.: +43 2762 502-801</w:t>
      </w:r>
    </w:p>
    <w:p w14:paraId="275B5A16" w14:textId="77777777" w:rsidR="00394E7E" w:rsidRPr="00870F91" w:rsidRDefault="00394E7E" w:rsidP="00394E7E">
      <w:pPr>
        <w:spacing w:after="0"/>
        <w:rPr>
          <w:rFonts w:ascii="ITC Slimbach LT CE Book" w:hAnsi="ITC Slimbach LT CE Book" w:cs="Arial"/>
          <w:bCs/>
        </w:rPr>
      </w:pPr>
      <w:r>
        <w:rPr>
          <w:rFonts w:ascii="ITC Slimbach LT CE Book" w:hAnsi="ITC Slimbach LT CE Book" w:cs="Arial"/>
          <w:lang w:val="it"/>
        </w:rPr>
        <w:t>Cell.: +43 664 965 46 70</w:t>
      </w:r>
    </w:p>
    <w:bookmarkEnd w:id="14"/>
    <w:bookmarkEnd w:id="15"/>
    <w:p w14:paraId="769BBF07" w14:textId="77777777" w:rsidR="00394E7E" w:rsidRPr="00870F91" w:rsidRDefault="00394E7E" w:rsidP="00394E7E">
      <w:pPr>
        <w:spacing w:after="0"/>
        <w:rPr>
          <w:rFonts w:ascii="ITC Slimbach LT CE Book" w:hAnsi="ITC Slimbach LT CE Book" w:cs="Arial"/>
          <w:bCs/>
        </w:rPr>
      </w:pPr>
      <w:r>
        <w:rPr>
          <w:rFonts w:ascii="ITC Slimbach LT CE Book" w:hAnsi="ITC Slimbach LT CE Book" w:cs="Arial"/>
          <w:lang w:val="it"/>
        </w:rPr>
        <w:t>E-mail: juergen.jungmair@prefa.com</w:t>
      </w:r>
    </w:p>
    <w:p w14:paraId="4FFC62DB" w14:textId="77777777" w:rsidR="00394E7E" w:rsidRPr="00870F91" w:rsidRDefault="0054776A" w:rsidP="00394E7E">
      <w:pPr>
        <w:rPr>
          <w:rStyle w:val="Hyperlink"/>
          <w:rFonts w:ascii="ITC Slimbach LT CE Book" w:hAnsi="ITC Slimbach LT CE Book" w:cs="Arial"/>
          <w:bCs/>
        </w:rPr>
      </w:pPr>
      <w:hyperlink r:id="rId10" w:history="1">
        <w:r w:rsidR="00B71114">
          <w:rPr>
            <w:rStyle w:val="Hyperlink"/>
            <w:rFonts w:ascii="ITC Slimbach LT CE Book" w:hAnsi="ITC Slimbach LT CE Book" w:cs="Arial"/>
            <w:lang w:val="it"/>
          </w:rPr>
          <w:t>https://www.prefa.at/</w:t>
        </w:r>
      </w:hyperlink>
    </w:p>
    <w:bookmarkEnd w:id="0"/>
    <w:bookmarkEnd w:id="1"/>
    <w:bookmarkEnd w:id="7"/>
    <w:bookmarkEnd w:id="8"/>
    <w:bookmarkEnd w:id="9"/>
    <w:bookmarkEnd w:id="10"/>
    <w:bookmarkEnd w:id="11"/>
    <w:bookmarkEnd w:id="12"/>
    <w:bookmarkEnd w:id="13"/>
    <w:p w14:paraId="20695A61" w14:textId="77777777" w:rsidR="00394E7E" w:rsidRPr="00870F91" w:rsidRDefault="00394E7E" w:rsidP="00394E7E">
      <w:pPr>
        <w:spacing w:after="0"/>
        <w:rPr>
          <w:rFonts w:ascii="ITC Slimbach LT CE Book" w:hAnsi="ITC Slimbach LT CE Book" w:cs="Arial"/>
          <w:b/>
          <w:bCs/>
          <w:u w:val="single"/>
        </w:rPr>
      </w:pPr>
      <w:r>
        <w:rPr>
          <w:rFonts w:ascii="ITC Slimbach LT CE Book" w:hAnsi="ITC Slimbach LT CE Book" w:cs="Arial"/>
          <w:b/>
          <w:bCs/>
          <w:u w:val="single"/>
          <w:lang w:val="it"/>
        </w:rPr>
        <w:t>Informazioni per la stampa in Germania:</w:t>
      </w:r>
    </w:p>
    <w:p w14:paraId="04BD0785" w14:textId="77777777" w:rsidR="00394E7E" w:rsidRPr="00870F91" w:rsidRDefault="00394E7E" w:rsidP="00394E7E">
      <w:pPr>
        <w:spacing w:after="0"/>
        <w:rPr>
          <w:rFonts w:ascii="ITC Slimbach LT CE Book" w:hAnsi="ITC Slimbach LT CE Book" w:cs="Arial"/>
          <w:bCs/>
        </w:rPr>
      </w:pPr>
      <w:r>
        <w:rPr>
          <w:rFonts w:ascii="ITC Slimbach LT CE Book" w:hAnsi="ITC Slimbach LT CE Book" w:cs="Arial"/>
          <w:lang w:val="it"/>
        </w:rPr>
        <w:t>Alexandra Bendel-Doell</w:t>
      </w:r>
    </w:p>
    <w:p w14:paraId="62D62958" w14:textId="77777777" w:rsidR="00394E7E" w:rsidRPr="00870F91" w:rsidRDefault="00394E7E" w:rsidP="00394E7E">
      <w:pPr>
        <w:spacing w:after="0"/>
        <w:rPr>
          <w:rFonts w:ascii="ITC Slimbach LT CE Book" w:hAnsi="ITC Slimbach LT CE Book" w:cs="Arial"/>
          <w:bCs/>
        </w:rPr>
      </w:pPr>
      <w:r>
        <w:rPr>
          <w:rFonts w:ascii="ITC Slimbach LT CE Book" w:hAnsi="ITC Slimbach LT CE Book" w:cs="Arial"/>
          <w:lang w:val="it"/>
        </w:rPr>
        <w:t>Direzione marketing</w:t>
      </w:r>
    </w:p>
    <w:p w14:paraId="4CFCFF5E" w14:textId="77777777" w:rsidR="00394E7E" w:rsidRPr="00870F91" w:rsidRDefault="00394E7E" w:rsidP="00394E7E">
      <w:pPr>
        <w:spacing w:after="0"/>
        <w:rPr>
          <w:rFonts w:ascii="ITC Slimbach LT CE Book" w:hAnsi="ITC Slimbach LT CE Book" w:cs="Arial"/>
          <w:bCs/>
        </w:rPr>
      </w:pPr>
      <w:r>
        <w:rPr>
          <w:rFonts w:ascii="ITC Slimbach LT CE Book" w:hAnsi="ITC Slimbach LT CE Book" w:cs="Arial"/>
          <w:lang w:val="it"/>
        </w:rPr>
        <w:t>PREFA GmbH Alu-Dächer und -Fassaden</w:t>
      </w:r>
    </w:p>
    <w:p w14:paraId="20DD904B" w14:textId="77777777" w:rsidR="00394E7E" w:rsidRPr="00870F91" w:rsidRDefault="00394E7E" w:rsidP="00394E7E">
      <w:pPr>
        <w:spacing w:after="0"/>
        <w:rPr>
          <w:rFonts w:ascii="ITC Slimbach LT CE Book" w:hAnsi="ITC Slimbach LT CE Book" w:cs="Arial"/>
          <w:bCs/>
        </w:rPr>
      </w:pPr>
      <w:bookmarkStart w:id="16" w:name="OLE_LINK30"/>
      <w:bookmarkStart w:id="17" w:name="OLE_LINK31"/>
      <w:r>
        <w:rPr>
          <w:rFonts w:ascii="ITC Slimbach LT CE Book" w:hAnsi="ITC Slimbach LT CE Book" w:cs="Arial"/>
          <w:lang w:val="it"/>
        </w:rPr>
        <w:t>Aluminiumstraße 2, D-98634 Wasungen</w:t>
      </w:r>
    </w:p>
    <w:p w14:paraId="6EF54A3C" w14:textId="77777777" w:rsidR="00394E7E" w:rsidRPr="00870F91" w:rsidRDefault="00394E7E" w:rsidP="00394E7E">
      <w:pPr>
        <w:spacing w:after="0"/>
        <w:rPr>
          <w:rFonts w:ascii="ITC Slimbach LT CE Book" w:hAnsi="ITC Slimbach LT CE Book" w:cs="Arial"/>
          <w:bCs/>
        </w:rPr>
      </w:pPr>
      <w:r>
        <w:rPr>
          <w:rFonts w:ascii="ITC Slimbach LT CE Book" w:hAnsi="ITC Slimbach LT CE Book" w:cs="Arial"/>
          <w:lang w:val="it"/>
        </w:rPr>
        <w:t>Tel.: +49 36941 785 10</w:t>
      </w:r>
    </w:p>
    <w:bookmarkEnd w:id="16"/>
    <w:bookmarkEnd w:id="17"/>
    <w:p w14:paraId="532DDA74" w14:textId="77777777" w:rsidR="00394E7E" w:rsidRPr="00870F91" w:rsidRDefault="00394E7E" w:rsidP="00394E7E">
      <w:pPr>
        <w:spacing w:after="0"/>
        <w:rPr>
          <w:rFonts w:ascii="ITC Slimbach LT CE Book" w:hAnsi="ITC Slimbach LT CE Book" w:cs="Arial"/>
          <w:bCs/>
        </w:rPr>
      </w:pPr>
      <w:r>
        <w:rPr>
          <w:rFonts w:ascii="ITC Slimbach LT CE Book" w:hAnsi="ITC Slimbach LT CE Book" w:cs="Arial"/>
          <w:lang w:val="it"/>
        </w:rPr>
        <w:t>E-mail: alexandra.bendel-doell@prefa.com</w:t>
      </w:r>
    </w:p>
    <w:p w14:paraId="018528A1" w14:textId="3B7E1002" w:rsidR="004C1929" w:rsidRDefault="0054776A">
      <w:hyperlink r:id="rId11" w:history="1">
        <w:r w:rsidR="00B71114">
          <w:rPr>
            <w:rStyle w:val="Hyperlink"/>
            <w:rFonts w:ascii="ITC Slimbach LT CE Book" w:hAnsi="ITC Slimbach LT CE Book" w:cs="Arial"/>
            <w:lang w:val="it"/>
          </w:rPr>
          <w:t>https://www.prefa.de/</w:t>
        </w:r>
      </w:hyperlink>
    </w:p>
    <w:sectPr w:rsidR="004C192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F25C7" w14:textId="77777777" w:rsidR="00CD4BBC" w:rsidRDefault="00CD4BBC" w:rsidP="00EF7518">
      <w:pPr>
        <w:spacing w:after="0" w:line="240" w:lineRule="auto"/>
      </w:pPr>
      <w:r>
        <w:separator/>
      </w:r>
    </w:p>
  </w:endnote>
  <w:endnote w:type="continuationSeparator" w:id="0">
    <w:p w14:paraId="095B139E" w14:textId="77777777" w:rsidR="00CD4BBC" w:rsidRDefault="00CD4BBC" w:rsidP="00EF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023E" w14:textId="77777777" w:rsidR="00CD4BBC" w:rsidRDefault="00CD4BBC" w:rsidP="00EF7518">
      <w:pPr>
        <w:spacing w:after="0" w:line="240" w:lineRule="auto"/>
      </w:pPr>
      <w:r>
        <w:separator/>
      </w:r>
    </w:p>
  </w:footnote>
  <w:footnote w:type="continuationSeparator" w:id="0">
    <w:p w14:paraId="17449F63" w14:textId="77777777" w:rsidR="00CD4BBC" w:rsidRDefault="00CD4BBC" w:rsidP="00EF7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EAC8" w14:textId="0C89FEF9" w:rsidR="00EF7518" w:rsidRDefault="00EF7518">
    <w:pPr>
      <w:pStyle w:val="Kopfzeile"/>
    </w:pPr>
    <w:r>
      <w:rPr>
        <w:noProof/>
        <w:lang w:val="de-CH" w:eastAsia="de-CH"/>
      </w:rPr>
      <w:drawing>
        <wp:inline distT="0" distB="0" distL="0" distR="0" wp14:anchorId="25075B51" wp14:editId="2647097F">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7E"/>
    <w:rsid w:val="000110C8"/>
    <w:rsid w:val="000251E1"/>
    <w:rsid w:val="00034B24"/>
    <w:rsid w:val="00041273"/>
    <w:rsid w:val="00044B13"/>
    <w:rsid w:val="00050C76"/>
    <w:rsid w:val="00081BB0"/>
    <w:rsid w:val="000C388E"/>
    <w:rsid w:val="000F481A"/>
    <w:rsid w:val="0010515E"/>
    <w:rsid w:val="001302AB"/>
    <w:rsid w:val="00165369"/>
    <w:rsid w:val="001B0BDC"/>
    <w:rsid w:val="00225B7C"/>
    <w:rsid w:val="00236C62"/>
    <w:rsid w:val="00243788"/>
    <w:rsid w:val="00272A97"/>
    <w:rsid w:val="00284CAB"/>
    <w:rsid w:val="002B1239"/>
    <w:rsid w:val="002B77A8"/>
    <w:rsid w:val="002D0DBF"/>
    <w:rsid w:val="003806E0"/>
    <w:rsid w:val="00394E7E"/>
    <w:rsid w:val="00396781"/>
    <w:rsid w:val="003A36A4"/>
    <w:rsid w:val="003E5627"/>
    <w:rsid w:val="003F0BE6"/>
    <w:rsid w:val="003F71E8"/>
    <w:rsid w:val="00400B4B"/>
    <w:rsid w:val="004044CF"/>
    <w:rsid w:val="00432853"/>
    <w:rsid w:val="0048188F"/>
    <w:rsid w:val="0049206B"/>
    <w:rsid w:val="004A5B6C"/>
    <w:rsid w:val="004A68CE"/>
    <w:rsid w:val="004B7815"/>
    <w:rsid w:val="004C1929"/>
    <w:rsid w:val="004F6C62"/>
    <w:rsid w:val="005213A4"/>
    <w:rsid w:val="005447FE"/>
    <w:rsid w:val="0054749F"/>
    <w:rsid w:val="0054776A"/>
    <w:rsid w:val="005516E9"/>
    <w:rsid w:val="00555CC9"/>
    <w:rsid w:val="005A187A"/>
    <w:rsid w:val="005A432F"/>
    <w:rsid w:val="005E1510"/>
    <w:rsid w:val="00644913"/>
    <w:rsid w:val="00651E90"/>
    <w:rsid w:val="006A6CB5"/>
    <w:rsid w:val="006E6545"/>
    <w:rsid w:val="0072178B"/>
    <w:rsid w:val="007317BD"/>
    <w:rsid w:val="00791303"/>
    <w:rsid w:val="0079279C"/>
    <w:rsid w:val="007B39C6"/>
    <w:rsid w:val="00813D50"/>
    <w:rsid w:val="0083641B"/>
    <w:rsid w:val="00847985"/>
    <w:rsid w:val="008661BA"/>
    <w:rsid w:val="008717C1"/>
    <w:rsid w:val="008A53D1"/>
    <w:rsid w:val="00925147"/>
    <w:rsid w:val="00931A1C"/>
    <w:rsid w:val="00943D72"/>
    <w:rsid w:val="009935DD"/>
    <w:rsid w:val="009C5952"/>
    <w:rsid w:val="009E7345"/>
    <w:rsid w:val="00A07A81"/>
    <w:rsid w:val="00A2317D"/>
    <w:rsid w:val="00A64589"/>
    <w:rsid w:val="00A80384"/>
    <w:rsid w:val="00A86269"/>
    <w:rsid w:val="00AC3FB5"/>
    <w:rsid w:val="00AD2181"/>
    <w:rsid w:val="00AF27E2"/>
    <w:rsid w:val="00B06E5B"/>
    <w:rsid w:val="00B53898"/>
    <w:rsid w:val="00B71114"/>
    <w:rsid w:val="00B8561F"/>
    <w:rsid w:val="00B901A5"/>
    <w:rsid w:val="00BA277C"/>
    <w:rsid w:val="00BA3952"/>
    <w:rsid w:val="00BB2377"/>
    <w:rsid w:val="00BB2EB3"/>
    <w:rsid w:val="00C17689"/>
    <w:rsid w:val="00C32A48"/>
    <w:rsid w:val="00C876DD"/>
    <w:rsid w:val="00CD4BBC"/>
    <w:rsid w:val="00CD66A6"/>
    <w:rsid w:val="00D06D5D"/>
    <w:rsid w:val="00D173F8"/>
    <w:rsid w:val="00D54729"/>
    <w:rsid w:val="00D676AB"/>
    <w:rsid w:val="00D9770F"/>
    <w:rsid w:val="00DB0115"/>
    <w:rsid w:val="00DB0EE1"/>
    <w:rsid w:val="00DB4F94"/>
    <w:rsid w:val="00DB6008"/>
    <w:rsid w:val="00DD099E"/>
    <w:rsid w:val="00DD6009"/>
    <w:rsid w:val="00DE05B2"/>
    <w:rsid w:val="00DE741B"/>
    <w:rsid w:val="00E025A9"/>
    <w:rsid w:val="00E03128"/>
    <w:rsid w:val="00E75976"/>
    <w:rsid w:val="00EB0FBA"/>
    <w:rsid w:val="00ED219A"/>
    <w:rsid w:val="00EF3233"/>
    <w:rsid w:val="00EF7518"/>
    <w:rsid w:val="00F04F46"/>
    <w:rsid w:val="00F072A6"/>
    <w:rsid w:val="00F07FEA"/>
    <w:rsid w:val="00F44942"/>
    <w:rsid w:val="00F45D16"/>
    <w:rsid w:val="00F533C2"/>
    <w:rsid w:val="00F55121"/>
    <w:rsid w:val="00F77E03"/>
    <w:rsid w:val="00F85CF2"/>
    <w:rsid w:val="00F86536"/>
    <w:rsid w:val="00FA6F03"/>
    <w:rsid w:val="00FB5E54"/>
    <w:rsid w:val="00FD4C47"/>
    <w:rsid w:val="00FF46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2289"/>
  <w15:chartTrackingRefBased/>
  <w15:docId w15:val="{F8301A05-AEF3-2348-AEE8-C6BBF6CC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4E7E"/>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394E7E"/>
    <w:rPr>
      <w:rFonts w:ascii="Verdana" w:hAnsi="Verdana" w:hint="default"/>
      <w:color w:val="CC0000"/>
      <w:u w:val="single"/>
    </w:rPr>
  </w:style>
  <w:style w:type="paragraph" w:customStyle="1" w:styleId="TextA">
    <w:name w:val="Text A"/>
    <w:rsid w:val="008717C1"/>
    <w:pPr>
      <w:pBdr>
        <w:top w:val="nil"/>
        <w:left w:val="nil"/>
        <w:bottom w:val="nil"/>
        <w:right w:val="nil"/>
        <w:between w:val="nil"/>
        <w:bar w:val="nil"/>
      </w:pBdr>
    </w:pPr>
    <w:rPr>
      <w:rFonts w:ascii="Helvetica Neue" w:eastAsia="Arial Unicode MS" w:hAnsi="Helvetica Neue" w:cs="Arial Unicode MS"/>
      <w:color w:val="000000"/>
      <w:szCs w:val="22"/>
      <w:u w:color="000000"/>
      <w:bdr w:val="nil"/>
      <w:lang w:val="de-DE" w:eastAsia="de-DE"/>
    </w:rPr>
  </w:style>
  <w:style w:type="paragraph" w:styleId="Kopfzeile">
    <w:name w:val="header"/>
    <w:basedOn w:val="Standard"/>
    <w:link w:val="KopfzeileZchn"/>
    <w:uiPriority w:val="99"/>
    <w:unhideWhenUsed/>
    <w:rsid w:val="00EF75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518"/>
    <w:rPr>
      <w:rFonts w:asciiTheme="minorHAnsi" w:eastAsiaTheme="minorEastAsia" w:hAnsiTheme="minorHAnsi" w:cstheme="minorBidi"/>
      <w:szCs w:val="22"/>
      <w:lang w:val="de-DE" w:eastAsia="de-DE"/>
    </w:rPr>
  </w:style>
  <w:style w:type="paragraph" w:styleId="Fuzeile">
    <w:name w:val="footer"/>
    <w:basedOn w:val="Standard"/>
    <w:link w:val="FuzeileZchn"/>
    <w:uiPriority w:val="99"/>
    <w:unhideWhenUsed/>
    <w:rsid w:val="00EF75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518"/>
    <w:rPr>
      <w:rFonts w:asciiTheme="minorHAnsi" w:eastAsiaTheme="minorEastAsia" w:hAnsiTheme="minorHAnsi" w:cstheme="minorBidi"/>
      <w:szCs w:val="22"/>
      <w:lang w:val="de-DE" w:eastAsia="de-DE"/>
    </w:rPr>
  </w:style>
  <w:style w:type="paragraph" w:styleId="berarbeitung">
    <w:name w:val="Revision"/>
    <w:hidden/>
    <w:uiPriority w:val="99"/>
    <w:semiHidden/>
    <w:rsid w:val="00BB2377"/>
    <w:rPr>
      <w:rFonts w:asciiTheme="minorHAnsi" w:eastAsiaTheme="minorEastAsia" w:hAnsiTheme="minorHAnsi" w:cstheme="minorBidi"/>
      <w:szCs w:val="22"/>
      <w:lang w:val="de-DE" w:eastAsia="de-DE"/>
    </w:rPr>
  </w:style>
  <w:style w:type="paragraph" w:customStyle="1" w:styleId="p1">
    <w:name w:val="p1"/>
    <w:basedOn w:val="Standard"/>
    <w:rsid w:val="00D06D5D"/>
    <w:pPr>
      <w:spacing w:before="100" w:beforeAutospacing="1" w:after="100" w:afterAutospacing="1" w:line="240" w:lineRule="auto"/>
    </w:pPr>
    <w:rPr>
      <w:rFonts w:ascii="Times New Roman" w:eastAsia="Times New Roman" w:hAnsi="Times New Roman" w:cs="Times New Roman"/>
      <w:sz w:val="24"/>
      <w:szCs w:val="24"/>
      <w:lang w:val="de-AT"/>
    </w:rPr>
  </w:style>
  <w:style w:type="character" w:customStyle="1" w:styleId="s1">
    <w:name w:val="s1"/>
    <w:basedOn w:val="Absatz-Standardschriftart"/>
    <w:rsid w:val="00D0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63154">
      <w:bodyDiv w:val="1"/>
      <w:marLeft w:val="0"/>
      <w:marRight w:val="0"/>
      <w:marTop w:val="0"/>
      <w:marBottom w:val="0"/>
      <w:divBdr>
        <w:top w:val="none" w:sz="0" w:space="0" w:color="auto"/>
        <w:left w:val="none" w:sz="0" w:space="0" w:color="auto"/>
        <w:bottom w:val="none" w:sz="0" w:space="0" w:color="auto"/>
        <w:right w:val="none" w:sz="0" w:space="0" w:color="auto"/>
      </w:divBdr>
      <w:divsChild>
        <w:div w:id="328143618">
          <w:marLeft w:val="0"/>
          <w:marRight w:val="0"/>
          <w:marTop w:val="0"/>
          <w:marBottom w:val="0"/>
          <w:divBdr>
            <w:top w:val="none" w:sz="0" w:space="0" w:color="auto"/>
            <w:left w:val="none" w:sz="0" w:space="0" w:color="auto"/>
            <w:bottom w:val="none" w:sz="0" w:space="0" w:color="auto"/>
            <w:right w:val="none" w:sz="0" w:space="0" w:color="auto"/>
          </w:divBdr>
        </w:div>
      </w:divsChild>
    </w:div>
    <w:div w:id="1703286714">
      <w:bodyDiv w:val="1"/>
      <w:marLeft w:val="0"/>
      <w:marRight w:val="0"/>
      <w:marTop w:val="0"/>
      <w:marBottom w:val="0"/>
      <w:divBdr>
        <w:top w:val="none" w:sz="0" w:space="0" w:color="auto"/>
        <w:left w:val="none" w:sz="0" w:space="0" w:color="auto"/>
        <w:bottom w:val="none" w:sz="0" w:space="0" w:color="auto"/>
        <w:right w:val="none" w:sz="0" w:space="0" w:color="auto"/>
      </w:divBdr>
    </w:div>
    <w:div w:id="2112048369">
      <w:bodyDiv w:val="1"/>
      <w:marLeft w:val="0"/>
      <w:marRight w:val="0"/>
      <w:marTop w:val="0"/>
      <w:marBottom w:val="0"/>
      <w:divBdr>
        <w:top w:val="none" w:sz="0" w:space="0" w:color="auto"/>
        <w:left w:val="none" w:sz="0" w:space="0" w:color="auto"/>
        <w:bottom w:val="none" w:sz="0" w:space="0" w:color="auto"/>
        <w:right w:val="none" w:sz="0" w:space="0" w:color="auto"/>
      </w:divBdr>
      <w:divsChild>
        <w:div w:id="115746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brx522.saas.contentserv.com/admin/share/1da7f55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C9B41FF3F11548BD1DE77E89BBD334" ma:contentTypeVersion="16" ma:contentTypeDescription="Ein neues Dokument erstellen." ma:contentTypeScope="" ma:versionID="528af221729fab3deb6b4442a7035092">
  <xsd:schema xmlns:xsd="http://www.w3.org/2001/XMLSchema" xmlns:xs="http://www.w3.org/2001/XMLSchema" xmlns:p="http://schemas.microsoft.com/office/2006/metadata/properties" xmlns:ns2="672d9de4-ce45-46e0-9fc1-f90fd881d88d" xmlns:ns3="010c9fc6-7f10-44a7-9911-ec695f90eef6" xmlns:ns4="bf01325f-6d04-4905-92c1-287a220edac3" targetNamespace="http://schemas.microsoft.com/office/2006/metadata/properties" ma:root="true" ma:fieldsID="27ff51034ca558a97844e65111f3828c" ns2:_="" ns3:_="" ns4:_="">
    <xsd:import namespace="672d9de4-ce45-46e0-9fc1-f90fd881d88d"/>
    <xsd:import namespace="010c9fc6-7f10-44a7-9911-ec695f90eef6"/>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d9de4-ce45-46e0-9fc1-f90fd881d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0c9fc6-7f10-44a7-9911-ec695f90eef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01325f-6d04-4905-92c1-287a220edac3" xsi:nil="true"/>
    <lcf76f155ced4ddcb4097134ff3c332f xmlns="672d9de4-ce45-46e0-9fc1-f90fd881d8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33BBD-81B1-4029-ABAC-C0B30EA54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d9de4-ce45-46e0-9fc1-f90fd881d88d"/>
    <ds:schemaRef ds:uri="010c9fc6-7f10-44a7-9911-ec695f90eef6"/>
    <ds:schemaRef ds:uri="bf01325f-6d04-4905-92c1-287a220ed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C6A49-159A-4F8B-8C93-7118F74F71E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f01325f-6d04-4905-92c1-287a220edac3"/>
    <ds:schemaRef ds:uri="http://purl.org/dc/dcmitype/"/>
    <ds:schemaRef ds:uri="010c9fc6-7f10-44a7-9911-ec695f90eef6"/>
    <ds:schemaRef ds:uri="672d9de4-ce45-46e0-9fc1-f90fd881d88d"/>
    <ds:schemaRef ds:uri="http://www.w3.org/XML/1998/namespace"/>
  </ds:schemaRefs>
</ds:datastoreItem>
</file>

<file path=customXml/itemProps3.xml><?xml version="1.0" encoding="utf-8"?>
<ds:datastoreItem xmlns:ds="http://schemas.openxmlformats.org/officeDocument/2006/customXml" ds:itemID="{1BA99BB8-380E-4C3D-AC43-EEB6800646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Buess Nina</cp:lastModifiedBy>
  <cp:revision>4</cp:revision>
  <dcterms:created xsi:type="dcterms:W3CDTF">2022-01-10T07:31:00Z</dcterms:created>
  <dcterms:modified xsi:type="dcterms:W3CDTF">2022-07-04T07:39:00Z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0x010100E1C9B41FF3F11548BD1DE77E89BBD334</vt:lpwstr>
  </property>
</Properties>
</file>