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A7" w:rsidRDefault="00233935" w:rsidP="00B10117">
      <w:pPr>
        <w:tabs>
          <w:tab w:val="left" w:pos="284"/>
          <w:tab w:val="left" w:pos="600"/>
        </w:tabs>
        <w:spacing w:before="240" w:after="120" w:line="288" w:lineRule="auto"/>
        <w:ind w:left="284" w:right="142"/>
        <w:jc w:val="both"/>
        <w:rPr>
          <w:rFonts w:ascii="Arial" w:hAnsi="Arial" w:cs="Arial"/>
          <w:b/>
          <w:bCs/>
          <w:sz w:val="28"/>
          <w:szCs w:val="28"/>
          <w:lang w:val="it-IT" w:bidi="it-IT"/>
        </w:rPr>
      </w:pPr>
      <w:r>
        <w:rPr>
          <w:rFonts w:ascii="Arial" w:hAnsi="Arial" w:cs="Arial"/>
          <w:b/>
          <w:bCs/>
          <w:sz w:val="28"/>
          <w:szCs w:val="28"/>
          <w:lang w:val="it-IT" w:bidi="it-IT"/>
        </w:rPr>
        <w:t xml:space="preserve">Armonia ed eleganza per la ristrutturazione della copertura con le </w:t>
      </w:r>
      <w:r w:rsidR="00527368">
        <w:rPr>
          <w:rFonts w:ascii="Arial" w:hAnsi="Arial" w:cs="Arial"/>
          <w:b/>
          <w:bCs/>
          <w:sz w:val="28"/>
          <w:szCs w:val="28"/>
          <w:lang w:val="it-IT" w:bidi="it-IT"/>
        </w:rPr>
        <w:t>T</w:t>
      </w:r>
      <w:r>
        <w:rPr>
          <w:rFonts w:ascii="Arial" w:hAnsi="Arial" w:cs="Arial"/>
          <w:b/>
          <w:bCs/>
          <w:sz w:val="28"/>
          <w:szCs w:val="28"/>
          <w:lang w:val="it-IT" w:bidi="it-IT"/>
        </w:rPr>
        <w:t>egole Prefa R.16</w:t>
      </w:r>
    </w:p>
    <w:p w:rsidR="00BC1C5D" w:rsidRDefault="005C46F2" w:rsidP="00BE60AB">
      <w:pPr>
        <w:tabs>
          <w:tab w:val="left" w:pos="567"/>
          <w:tab w:val="left" w:pos="600"/>
        </w:tabs>
        <w:spacing w:line="288" w:lineRule="auto"/>
        <w:ind w:left="567" w:right="141"/>
        <w:rPr>
          <w:rFonts w:ascii="Arial" w:hAnsi="Arial" w:cs="Arial"/>
          <w:sz w:val="22"/>
          <w:szCs w:val="22"/>
          <w:lang w:val="it-IT" w:bidi="it-IT"/>
        </w:rPr>
      </w:pPr>
      <w:r>
        <w:rPr>
          <w:rFonts w:ascii="Arial" w:hAnsi="Arial" w:cs="Arial"/>
          <w:b/>
          <w:sz w:val="22"/>
          <w:szCs w:val="22"/>
          <w:lang w:val="it-IT" w:bidi="it-IT"/>
        </w:rPr>
        <w:t>P</w:t>
      </w:r>
      <w:r w:rsidR="0008508C" w:rsidRPr="00BE60AB">
        <w:rPr>
          <w:rFonts w:ascii="Arial" w:hAnsi="Arial" w:cs="Arial"/>
          <w:b/>
          <w:sz w:val="22"/>
          <w:szCs w:val="22"/>
          <w:lang w:val="it-IT" w:bidi="it-IT"/>
        </w:rPr>
        <w:t>rogetto:</w:t>
      </w:r>
      <w:r w:rsidR="0008508C" w:rsidRPr="00BE60AB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="00780465">
        <w:rPr>
          <w:rFonts w:ascii="Arial" w:hAnsi="Arial" w:cs="Arial"/>
          <w:sz w:val="22"/>
          <w:szCs w:val="22"/>
          <w:lang w:val="it-IT" w:bidi="it-IT"/>
        </w:rPr>
        <w:t xml:space="preserve">Casa Privata </w:t>
      </w:r>
      <w:r w:rsidR="0008508C" w:rsidRPr="00BE60AB">
        <w:rPr>
          <w:rFonts w:ascii="Arial" w:hAnsi="Arial" w:cs="Arial"/>
          <w:sz w:val="22"/>
          <w:szCs w:val="22"/>
          <w:lang w:val="it-IT" w:bidi="it-IT"/>
        </w:rPr>
        <w:br/>
      </w:r>
      <w:r w:rsidR="0008508C" w:rsidRPr="00BE60AB">
        <w:rPr>
          <w:rFonts w:ascii="Arial" w:hAnsi="Arial" w:cs="Arial"/>
          <w:b/>
          <w:sz w:val="22"/>
          <w:szCs w:val="22"/>
          <w:lang w:val="it-IT" w:bidi="it-IT"/>
        </w:rPr>
        <w:t>Luogo:</w:t>
      </w:r>
      <w:r w:rsidR="0008508C" w:rsidRPr="00BE60AB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="00B90E37">
        <w:rPr>
          <w:rFonts w:ascii="Arial" w:hAnsi="Arial" w:cs="Arial"/>
          <w:sz w:val="22"/>
          <w:szCs w:val="22"/>
          <w:lang w:val="it-IT" w:bidi="it-IT"/>
        </w:rPr>
        <w:t>Val di Zoldo</w:t>
      </w:r>
      <w:r w:rsidR="00780465">
        <w:rPr>
          <w:rFonts w:ascii="Arial" w:hAnsi="Arial" w:cs="Arial"/>
          <w:sz w:val="22"/>
          <w:szCs w:val="22"/>
          <w:lang w:val="it-IT" w:bidi="it-IT"/>
        </w:rPr>
        <w:t xml:space="preserve"> (</w:t>
      </w:r>
      <w:r w:rsidR="00B90E37">
        <w:rPr>
          <w:rFonts w:ascii="Arial" w:hAnsi="Arial" w:cs="Arial"/>
          <w:sz w:val="22"/>
          <w:szCs w:val="22"/>
          <w:lang w:val="it-IT" w:bidi="it-IT"/>
        </w:rPr>
        <w:t>BL</w:t>
      </w:r>
      <w:r w:rsidR="00780465">
        <w:rPr>
          <w:rFonts w:ascii="Arial" w:hAnsi="Arial" w:cs="Arial"/>
          <w:sz w:val="22"/>
          <w:szCs w:val="22"/>
          <w:lang w:val="it-IT" w:bidi="it-IT"/>
        </w:rPr>
        <w:t>)</w:t>
      </w:r>
      <w:r w:rsidR="005167D0">
        <w:rPr>
          <w:rFonts w:ascii="Arial" w:hAnsi="Arial" w:cs="Arial"/>
          <w:sz w:val="22"/>
          <w:szCs w:val="22"/>
          <w:lang w:val="it-IT" w:bidi="it-IT"/>
        </w:rPr>
        <w:t xml:space="preserve"> – Frazione </w:t>
      </w:r>
      <w:proofErr w:type="spellStart"/>
      <w:r w:rsidR="005167D0">
        <w:rPr>
          <w:rFonts w:ascii="Arial" w:hAnsi="Arial" w:cs="Arial"/>
          <w:sz w:val="22"/>
          <w:szCs w:val="22"/>
          <w:lang w:val="it-IT" w:bidi="it-IT"/>
        </w:rPr>
        <w:t>Astragal</w:t>
      </w:r>
      <w:proofErr w:type="spellEnd"/>
      <w:r w:rsidR="001D6F44" w:rsidRPr="00BE60AB">
        <w:rPr>
          <w:rFonts w:ascii="Arial" w:hAnsi="Arial" w:cs="Arial"/>
          <w:sz w:val="22"/>
          <w:szCs w:val="22"/>
          <w:lang w:val="it-IT" w:bidi="it-IT"/>
        </w:rPr>
        <w:br/>
      </w:r>
      <w:r w:rsidR="00097E85" w:rsidRPr="00347583">
        <w:rPr>
          <w:rFonts w:ascii="Arial" w:hAnsi="Arial" w:cs="Arial"/>
          <w:b/>
          <w:sz w:val="22"/>
          <w:szCs w:val="22"/>
          <w:lang w:val="it-IT" w:bidi="it-IT"/>
        </w:rPr>
        <w:t>Intervento:</w:t>
      </w:r>
      <w:r w:rsidR="00097E85" w:rsidRPr="00347583">
        <w:rPr>
          <w:rFonts w:ascii="Arial" w:hAnsi="Arial" w:cs="Arial"/>
          <w:sz w:val="22"/>
          <w:szCs w:val="22"/>
          <w:lang w:val="it-IT" w:bidi="it-IT"/>
        </w:rPr>
        <w:t xml:space="preserve"> Rifacimento delle coperture</w:t>
      </w:r>
    </w:p>
    <w:p w:rsidR="005534BA" w:rsidRDefault="00BC1C5D" w:rsidP="00BE60AB">
      <w:pPr>
        <w:tabs>
          <w:tab w:val="left" w:pos="567"/>
          <w:tab w:val="left" w:pos="600"/>
        </w:tabs>
        <w:spacing w:line="288" w:lineRule="auto"/>
        <w:ind w:left="567" w:right="141"/>
        <w:rPr>
          <w:rFonts w:ascii="Arial" w:hAnsi="Arial" w:cs="Arial"/>
          <w:sz w:val="22"/>
          <w:szCs w:val="22"/>
          <w:lang w:val="it-IT" w:bidi="it-IT"/>
        </w:rPr>
      </w:pPr>
      <w:r>
        <w:rPr>
          <w:rFonts w:ascii="Arial" w:hAnsi="Arial" w:cs="Arial"/>
          <w:b/>
          <w:sz w:val="22"/>
          <w:szCs w:val="22"/>
          <w:lang w:val="it-IT" w:bidi="it-IT"/>
        </w:rPr>
        <w:t>Progettista</w:t>
      </w:r>
      <w:r w:rsidRPr="00347583">
        <w:rPr>
          <w:rFonts w:ascii="Arial" w:hAnsi="Arial" w:cs="Arial"/>
          <w:b/>
          <w:sz w:val="22"/>
          <w:szCs w:val="22"/>
          <w:lang w:val="it-IT" w:bidi="it-IT"/>
        </w:rPr>
        <w:t>:</w:t>
      </w:r>
      <w:r w:rsidRPr="00347583">
        <w:rPr>
          <w:rFonts w:ascii="Arial" w:hAnsi="Arial" w:cs="Arial"/>
          <w:sz w:val="22"/>
          <w:szCs w:val="22"/>
          <w:lang w:val="it-IT" w:bidi="it-IT"/>
        </w:rPr>
        <w:t xml:space="preserve"> </w:t>
      </w:r>
      <w:r>
        <w:rPr>
          <w:rFonts w:ascii="Arial" w:hAnsi="Arial" w:cs="Arial"/>
          <w:sz w:val="22"/>
          <w:szCs w:val="22"/>
          <w:lang w:val="it-IT" w:bidi="it-IT"/>
        </w:rPr>
        <w:t xml:space="preserve">Geom. </w:t>
      </w:r>
      <w:proofErr w:type="spellStart"/>
      <w:r w:rsidRPr="00BC1C5D">
        <w:rPr>
          <w:rFonts w:ascii="Arial" w:hAnsi="Arial" w:cs="Arial"/>
          <w:sz w:val="22"/>
          <w:szCs w:val="22"/>
          <w:lang w:val="it-IT" w:bidi="it-IT"/>
        </w:rPr>
        <w:t>Piertommaso</w:t>
      </w:r>
      <w:proofErr w:type="spellEnd"/>
      <w:r w:rsidRPr="00BC1C5D">
        <w:rPr>
          <w:rFonts w:ascii="Arial" w:hAnsi="Arial" w:cs="Arial"/>
          <w:sz w:val="22"/>
          <w:szCs w:val="22"/>
          <w:lang w:val="it-IT" w:bidi="it-IT"/>
        </w:rPr>
        <w:t xml:space="preserve"> </w:t>
      </w:r>
      <w:proofErr w:type="spellStart"/>
      <w:r w:rsidRPr="00BC1C5D">
        <w:rPr>
          <w:rFonts w:ascii="Arial" w:hAnsi="Arial" w:cs="Arial"/>
          <w:sz w:val="22"/>
          <w:szCs w:val="22"/>
          <w:lang w:val="it-IT" w:bidi="it-IT"/>
        </w:rPr>
        <w:t>Traiber</w:t>
      </w:r>
      <w:proofErr w:type="spellEnd"/>
      <w:r w:rsidR="0008508C" w:rsidRPr="00347583">
        <w:rPr>
          <w:rFonts w:ascii="Arial" w:hAnsi="Arial" w:cs="Arial"/>
          <w:sz w:val="22"/>
          <w:szCs w:val="22"/>
          <w:lang w:val="it-IT" w:bidi="it-IT"/>
        </w:rPr>
        <w:br/>
      </w:r>
      <w:r w:rsidR="00BB153E" w:rsidRPr="00347583">
        <w:rPr>
          <w:rFonts w:ascii="Arial" w:hAnsi="Arial" w:cs="Arial"/>
          <w:b/>
          <w:sz w:val="22"/>
          <w:szCs w:val="22"/>
          <w:lang w:val="it-IT" w:bidi="it-IT"/>
        </w:rPr>
        <w:t>Installatore:</w:t>
      </w:r>
      <w:r w:rsidR="00BB153E" w:rsidRPr="00347583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="00B90E37" w:rsidRPr="00074A01">
        <w:rPr>
          <w:rFonts w:ascii="Arial" w:hAnsi="Arial" w:cs="Arial"/>
          <w:bCs/>
          <w:sz w:val="22"/>
          <w:szCs w:val="22"/>
          <w:lang w:val="it-IT"/>
        </w:rPr>
        <w:t>Mirko De Villa</w:t>
      </w:r>
      <w:r w:rsidR="00BB153E" w:rsidRPr="00347583">
        <w:rPr>
          <w:rFonts w:ascii="Arial" w:hAnsi="Arial" w:cs="Arial"/>
          <w:sz w:val="22"/>
          <w:szCs w:val="22"/>
          <w:lang w:val="it-IT" w:bidi="it-IT"/>
        </w:rPr>
        <w:br/>
      </w:r>
      <w:r w:rsidR="002D6CE8">
        <w:rPr>
          <w:rFonts w:ascii="Arial" w:hAnsi="Arial" w:cs="Arial"/>
          <w:b/>
          <w:sz w:val="22"/>
          <w:szCs w:val="22"/>
          <w:lang w:val="it-IT" w:bidi="it-IT"/>
        </w:rPr>
        <w:t>Rivestimento coperture</w:t>
      </w:r>
      <w:r w:rsidR="00BB153E" w:rsidRPr="00347583">
        <w:rPr>
          <w:rFonts w:ascii="Arial" w:hAnsi="Arial" w:cs="Arial"/>
          <w:b/>
          <w:sz w:val="22"/>
          <w:szCs w:val="22"/>
          <w:lang w:val="it-IT" w:bidi="it-IT"/>
        </w:rPr>
        <w:t>:</w:t>
      </w:r>
      <w:r w:rsidR="00BB153E" w:rsidRPr="00347583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="00B90E37">
        <w:rPr>
          <w:rFonts w:ascii="Arial" w:hAnsi="Arial" w:cs="Arial"/>
          <w:sz w:val="22"/>
          <w:szCs w:val="22"/>
          <w:lang w:val="it-IT"/>
        </w:rPr>
        <w:t xml:space="preserve">Tegola </w:t>
      </w:r>
      <w:r w:rsidR="00BB153E" w:rsidRPr="00347583">
        <w:rPr>
          <w:rFonts w:ascii="Arial" w:hAnsi="Arial" w:cs="Arial"/>
          <w:sz w:val="22"/>
          <w:szCs w:val="22"/>
          <w:lang w:val="it-IT" w:bidi="it-IT"/>
        </w:rPr>
        <w:t>PREFA</w:t>
      </w:r>
      <w:r w:rsidR="00B90E37">
        <w:rPr>
          <w:rFonts w:ascii="Arial" w:hAnsi="Arial" w:cs="Arial"/>
          <w:sz w:val="22"/>
          <w:szCs w:val="22"/>
          <w:lang w:val="it-IT" w:bidi="it-IT"/>
        </w:rPr>
        <w:t xml:space="preserve"> R.16</w:t>
      </w:r>
      <w:r w:rsidR="00BB153E" w:rsidRPr="00347583">
        <w:rPr>
          <w:rFonts w:ascii="Arial" w:hAnsi="Arial" w:cs="Arial"/>
          <w:sz w:val="22"/>
          <w:szCs w:val="22"/>
          <w:lang w:val="it-IT" w:bidi="it-IT"/>
        </w:rPr>
        <w:t xml:space="preserve"> –</w:t>
      </w:r>
      <w:r w:rsidR="00AB2EC6">
        <w:rPr>
          <w:rFonts w:ascii="Arial" w:hAnsi="Arial" w:cs="Arial"/>
          <w:sz w:val="22"/>
          <w:szCs w:val="22"/>
          <w:lang w:val="it-IT" w:bidi="it-IT"/>
        </w:rPr>
        <w:t xml:space="preserve"> Colore Testa di Moro P.10</w:t>
      </w:r>
      <w:r w:rsidR="004B051A">
        <w:rPr>
          <w:rFonts w:ascii="Arial" w:hAnsi="Arial" w:cs="Arial"/>
          <w:sz w:val="22"/>
          <w:szCs w:val="22"/>
          <w:lang w:val="it-IT" w:bidi="it-IT"/>
        </w:rPr>
        <w:t xml:space="preserve"> </w:t>
      </w:r>
    </w:p>
    <w:p w:rsidR="00AB2EC6" w:rsidRDefault="00AB2EC6" w:rsidP="00BE60AB">
      <w:pPr>
        <w:tabs>
          <w:tab w:val="left" w:pos="567"/>
          <w:tab w:val="left" w:pos="600"/>
        </w:tabs>
        <w:spacing w:line="288" w:lineRule="auto"/>
        <w:ind w:left="567" w:right="141"/>
        <w:rPr>
          <w:rFonts w:ascii="Arial" w:hAnsi="Arial" w:cs="Arial"/>
          <w:sz w:val="22"/>
          <w:szCs w:val="22"/>
          <w:lang w:val="it-IT" w:bidi="it-IT"/>
        </w:rPr>
      </w:pPr>
    </w:p>
    <w:p w:rsidR="001714AF" w:rsidRDefault="005215C5" w:rsidP="00727AFD">
      <w:pPr>
        <w:spacing w:before="240" w:after="120" w:line="288" w:lineRule="auto"/>
        <w:ind w:right="-57"/>
        <w:jc w:val="both"/>
        <w:rPr>
          <w:rFonts w:ascii="Arial" w:hAnsi="Arial" w:cs="Arial"/>
          <w:b/>
          <w:color w:val="C00000"/>
          <w:sz w:val="22"/>
          <w:szCs w:val="22"/>
          <w:lang w:val="it-IT" w:bidi="it-IT"/>
        </w:rPr>
      </w:pPr>
      <w:r>
        <w:rPr>
          <w:rFonts w:ascii="Arial" w:hAnsi="Arial" w:cs="Arial"/>
          <w:b/>
          <w:color w:val="C00000"/>
          <w:sz w:val="22"/>
          <w:szCs w:val="22"/>
          <w:lang w:val="it-IT" w:bidi="it-IT"/>
        </w:rPr>
        <w:t xml:space="preserve"> </w:t>
      </w:r>
      <w:r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 wp14:anchorId="2D0B246F" wp14:editId="1F817411">
            <wp:extent cx="1831490" cy="2743200"/>
            <wp:effectExtent l="0" t="0" r="0" b="0"/>
            <wp:docPr id="19" name="Immagine 19" descr="W:\PREFA\UFFICIO STAMPA PREFA\UFFICIO STAMPA 2018\MATERIALE DA CLIENTE_2018\IT_Valdizoldo\Prefa Referenzen Tag1 ©arminhuber_HQ-2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PREFA\UFFICIO STAMPA PREFA\UFFICIO STAMPA 2018\MATERIALE DA CLIENTE_2018\IT_Valdizoldo\Prefa Referenzen Tag1 ©arminhuber_HQ-2_l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2" cy="2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4AF">
        <w:rPr>
          <w:rFonts w:ascii="Arial" w:hAnsi="Arial" w:cs="Arial"/>
          <w:b/>
          <w:color w:val="C00000"/>
          <w:sz w:val="22"/>
          <w:szCs w:val="22"/>
          <w:lang w:val="it-IT" w:bidi="it-IT"/>
        </w:rPr>
        <w:t xml:space="preserve"> </w:t>
      </w:r>
      <w:r w:rsidR="001714AF"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 wp14:anchorId="52BE1BA0" wp14:editId="6236A3C9">
            <wp:extent cx="4114800" cy="2743199"/>
            <wp:effectExtent l="0" t="0" r="0" b="635"/>
            <wp:docPr id="23" name="Immagine 23" descr="W:\PREFA\UFFICIO STAMPA PREFA\UFFICIO STAMPA 2018\MATERIALE DA CLIENTE_2018\IT_Valdizoldo\Prefa Referenzen Tag1 ©arminhuber_HQ-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PREFA\UFFICIO STAMPA PREFA\UFFICIO STAMPA 2018\MATERIALE DA CLIENTE_2018\IT_Valdizoldo\Prefa Referenzen Tag1 ©arminhuber_HQ-3_l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AF" w:rsidRDefault="00605DD6" w:rsidP="00B90E37">
      <w:pPr>
        <w:spacing w:before="240" w:after="120" w:line="288" w:lineRule="auto"/>
        <w:ind w:right="142"/>
        <w:jc w:val="both"/>
        <w:rPr>
          <w:rFonts w:ascii="Arial" w:hAnsi="Arial" w:cs="Arial"/>
          <w:b/>
          <w:color w:val="C00000"/>
          <w:sz w:val="22"/>
          <w:szCs w:val="22"/>
          <w:lang w:val="it-IT" w:bidi="it-IT"/>
        </w:rPr>
      </w:pPr>
      <w:r>
        <w:rPr>
          <w:rFonts w:ascii="Arial" w:hAnsi="Arial" w:cs="Arial"/>
          <w:b/>
          <w:color w:val="C00000"/>
          <w:sz w:val="22"/>
          <w:szCs w:val="22"/>
          <w:lang w:val="it-IT" w:bidi="it-IT"/>
        </w:rPr>
        <w:t>Leggerezza e resistenza: le parole d’ordine della ristrutturazione per la copertura</w:t>
      </w:r>
    </w:p>
    <w:p w:rsidR="00EB5623" w:rsidRDefault="00EB5623" w:rsidP="00B90E37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 w:bidi="it-IT"/>
        </w:rPr>
      </w:pPr>
      <w:r w:rsidRPr="00AB2EC6">
        <w:rPr>
          <w:rFonts w:ascii="Arial" w:hAnsi="Arial" w:cs="Arial"/>
          <w:sz w:val="22"/>
          <w:szCs w:val="22"/>
          <w:lang w:val="it-IT" w:bidi="it-IT"/>
        </w:rPr>
        <w:t>Inserita in un contesto paesaggistico montano suggestivo e</w:t>
      </w:r>
      <w:r w:rsidR="00893E28" w:rsidRPr="00AB2EC6">
        <w:rPr>
          <w:rFonts w:ascii="Arial" w:hAnsi="Arial" w:cs="Arial"/>
          <w:sz w:val="22"/>
          <w:szCs w:val="22"/>
          <w:lang w:val="it-IT" w:bidi="it-IT"/>
        </w:rPr>
        <w:t>d</w:t>
      </w:r>
      <w:r w:rsidRPr="00AB2EC6">
        <w:rPr>
          <w:rFonts w:ascii="Arial" w:hAnsi="Arial" w:cs="Arial"/>
          <w:sz w:val="22"/>
          <w:szCs w:val="22"/>
          <w:lang w:val="it-IT" w:bidi="it-IT"/>
        </w:rPr>
        <w:t xml:space="preserve"> edificata secondo lo stile architettonico tipico della zona, la villetta ubicata </w:t>
      </w:r>
      <w:r w:rsidR="005167D0" w:rsidRPr="00AB2EC6">
        <w:rPr>
          <w:rFonts w:ascii="Arial" w:hAnsi="Arial" w:cs="Arial"/>
          <w:sz w:val="22"/>
          <w:szCs w:val="22"/>
          <w:lang w:val="it-IT" w:bidi="it-IT"/>
        </w:rPr>
        <w:t xml:space="preserve">ad </w:t>
      </w:r>
      <w:proofErr w:type="spellStart"/>
      <w:r w:rsidR="005167D0" w:rsidRPr="00AB2EC6">
        <w:rPr>
          <w:rFonts w:ascii="Arial" w:hAnsi="Arial" w:cs="Arial"/>
          <w:sz w:val="22"/>
          <w:szCs w:val="22"/>
          <w:lang w:val="it-IT" w:bidi="it-IT"/>
        </w:rPr>
        <w:t>Astragal</w:t>
      </w:r>
      <w:proofErr w:type="spellEnd"/>
      <w:r w:rsidR="005167D0" w:rsidRPr="00AB2EC6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Pr="00AB2EC6">
        <w:rPr>
          <w:rFonts w:ascii="Arial" w:hAnsi="Arial" w:cs="Arial"/>
          <w:sz w:val="22"/>
          <w:szCs w:val="22"/>
          <w:lang w:val="it-IT" w:bidi="it-IT"/>
        </w:rPr>
        <w:t xml:space="preserve">di Val di Zoldo presentava una copertura problematica, </w:t>
      </w:r>
      <w:r w:rsidRPr="00AB2EC6">
        <w:rPr>
          <w:rFonts w:ascii="Arial" w:hAnsi="Arial" w:cs="Arial"/>
          <w:b/>
          <w:sz w:val="22"/>
          <w:szCs w:val="22"/>
          <w:lang w:val="it-IT" w:bidi="it-IT"/>
        </w:rPr>
        <w:t>in cui il tempo e l’usura avevano lasciato profondi segni</w:t>
      </w:r>
      <w:r w:rsidRPr="00AB2EC6">
        <w:rPr>
          <w:rFonts w:ascii="Arial" w:hAnsi="Arial" w:cs="Arial"/>
          <w:sz w:val="22"/>
          <w:szCs w:val="22"/>
          <w:lang w:val="it-IT" w:bidi="it-IT"/>
        </w:rPr>
        <w:t>.</w:t>
      </w:r>
      <w:r w:rsidR="00605DD6" w:rsidRPr="00AB2EC6">
        <w:rPr>
          <w:rFonts w:ascii="Arial" w:hAnsi="Arial" w:cs="Arial"/>
          <w:sz w:val="22"/>
          <w:szCs w:val="22"/>
          <w:lang w:val="it-IT" w:bidi="it-IT"/>
        </w:rPr>
        <w:t xml:space="preserve"> </w:t>
      </w:r>
      <w:r w:rsidR="00893E28" w:rsidRPr="00AB2EC6">
        <w:rPr>
          <w:rFonts w:ascii="Arial" w:hAnsi="Arial" w:cs="Arial"/>
          <w:sz w:val="22"/>
          <w:szCs w:val="22"/>
          <w:lang w:val="it-IT" w:bidi="it-IT"/>
        </w:rPr>
        <w:t xml:space="preserve">La precedente copertura in </w:t>
      </w:r>
      <w:r w:rsidR="005167D0" w:rsidRPr="00AB2EC6">
        <w:rPr>
          <w:rFonts w:ascii="Arial" w:hAnsi="Arial" w:cs="Arial"/>
          <w:sz w:val="22"/>
          <w:szCs w:val="22"/>
          <w:lang w:val="it-IT" w:bidi="it-IT"/>
        </w:rPr>
        <w:t>tegole di cemento presentava fessurazione/rottura degli elementi che provocavano continue e diffuse infiltrazioni</w:t>
      </w:r>
      <w:r w:rsidR="00893E28" w:rsidRPr="00AB2EC6">
        <w:rPr>
          <w:rFonts w:ascii="Arial" w:hAnsi="Arial" w:cs="Arial"/>
          <w:sz w:val="22"/>
          <w:szCs w:val="22"/>
          <w:lang w:val="it-IT" w:bidi="it-IT"/>
        </w:rPr>
        <w:t>.</w:t>
      </w:r>
      <w:r w:rsidR="00893E28">
        <w:rPr>
          <w:rFonts w:ascii="Arial" w:hAnsi="Arial" w:cs="Arial"/>
          <w:sz w:val="22"/>
          <w:szCs w:val="22"/>
          <w:lang w:val="it-IT" w:bidi="it-IT"/>
        </w:rPr>
        <w:t xml:space="preserve"> </w:t>
      </w:r>
    </w:p>
    <w:p w:rsidR="00704989" w:rsidRDefault="00893E28" w:rsidP="003C7D84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 w:bidi="it-IT"/>
        </w:rPr>
        <w:t xml:space="preserve">Per questo il Geom. </w:t>
      </w:r>
      <w:proofErr w:type="spellStart"/>
      <w:r>
        <w:rPr>
          <w:rFonts w:ascii="Arial" w:hAnsi="Arial" w:cs="Arial"/>
          <w:sz w:val="22"/>
          <w:szCs w:val="22"/>
          <w:lang w:val="it-IT" w:bidi="it-IT"/>
        </w:rPr>
        <w:t>Traiber</w:t>
      </w:r>
      <w:proofErr w:type="spellEnd"/>
      <w:r>
        <w:rPr>
          <w:rFonts w:ascii="Arial" w:hAnsi="Arial" w:cs="Arial"/>
          <w:sz w:val="22"/>
          <w:szCs w:val="22"/>
          <w:lang w:val="it-IT" w:bidi="it-IT"/>
        </w:rPr>
        <w:t>, che ha curato il progetto di ristrutturazione della copertura</w:t>
      </w:r>
      <w:r w:rsidR="003C7D84">
        <w:rPr>
          <w:rFonts w:ascii="Arial" w:hAnsi="Arial" w:cs="Arial"/>
          <w:sz w:val="22"/>
          <w:szCs w:val="22"/>
          <w:lang w:val="it-IT" w:bidi="it-IT"/>
        </w:rPr>
        <w:t>,</w:t>
      </w:r>
      <w:r>
        <w:rPr>
          <w:rFonts w:ascii="Arial" w:hAnsi="Arial" w:cs="Arial"/>
          <w:sz w:val="22"/>
          <w:szCs w:val="22"/>
          <w:lang w:val="it-IT" w:bidi="it-IT"/>
        </w:rPr>
        <w:t xml:space="preserve"> ha </w:t>
      </w:r>
      <w:r w:rsidR="003C7D84">
        <w:rPr>
          <w:rFonts w:ascii="Arial" w:hAnsi="Arial" w:cs="Arial"/>
          <w:sz w:val="22"/>
          <w:szCs w:val="22"/>
          <w:lang w:val="it-IT" w:bidi="it-IT"/>
        </w:rPr>
        <w:t>immediatamente</w:t>
      </w:r>
      <w:r>
        <w:rPr>
          <w:rFonts w:ascii="Arial" w:hAnsi="Arial" w:cs="Arial"/>
          <w:sz w:val="22"/>
          <w:szCs w:val="22"/>
          <w:lang w:val="it-IT" w:bidi="it-IT"/>
        </w:rPr>
        <w:t xml:space="preserve"> orientato la sua scelta verso un </w:t>
      </w:r>
      <w:r w:rsidRPr="00AB2EC6">
        <w:rPr>
          <w:rFonts w:ascii="Arial" w:hAnsi="Arial" w:cs="Arial"/>
          <w:b/>
          <w:sz w:val="22"/>
          <w:szCs w:val="22"/>
          <w:lang w:val="it-IT" w:bidi="it-IT"/>
        </w:rPr>
        <w:t>materiale leggero e altamente d</w:t>
      </w:r>
      <w:r w:rsidR="001E2F95" w:rsidRPr="00AB2EC6">
        <w:rPr>
          <w:rFonts w:ascii="Arial" w:hAnsi="Arial" w:cs="Arial"/>
          <w:b/>
          <w:sz w:val="22"/>
          <w:szCs w:val="22"/>
          <w:lang w:val="it-IT" w:bidi="it-IT"/>
        </w:rPr>
        <w:t>uraturo come l’alluminio PREFA</w:t>
      </w:r>
      <w:r w:rsidR="001E2F95">
        <w:rPr>
          <w:rFonts w:ascii="Arial" w:hAnsi="Arial" w:cs="Arial"/>
          <w:sz w:val="22"/>
          <w:szCs w:val="22"/>
          <w:lang w:val="it-IT" w:bidi="it-IT"/>
        </w:rPr>
        <w:t>. Per l’intervento ha selezionato il nuovo rivestimento in</w:t>
      </w:r>
      <w:r w:rsidR="001E2F95" w:rsidRPr="00AB2EC6">
        <w:rPr>
          <w:rFonts w:ascii="Arial" w:hAnsi="Arial" w:cs="Arial"/>
          <w:b/>
          <w:sz w:val="22"/>
          <w:szCs w:val="22"/>
          <w:lang w:val="it-IT" w:bidi="it-IT"/>
        </w:rPr>
        <w:t xml:space="preserve"> tegole PREFA R.16</w:t>
      </w:r>
      <w:r w:rsidR="003C7D84">
        <w:rPr>
          <w:rFonts w:ascii="Arial" w:hAnsi="Arial" w:cs="Arial"/>
          <w:sz w:val="22"/>
          <w:szCs w:val="22"/>
          <w:lang w:val="it-IT" w:bidi="it-IT"/>
        </w:rPr>
        <w:t xml:space="preserve">, che si distingue per l’ampia superficie degli elementi </w:t>
      </w:r>
      <w:r w:rsidR="003C7D84" w:rsidRPr="002D3B3A">
        <w:rPr>
          <w:rFonts w:ascii="Arial" w:hAnsi="Arial" w:cs="Arial"/>
          <w:sz w:val="22"/>
          <w:szCs w:val="22"/>
          <w:lang w:val="it-IT"/>
        </w:rPr>
        <w:t>e la</w:t>
      </w:r>
      <w:r w:rsidR="003C7D84" w:rsidRPr="003F6489">
        <w:rPr>
          <w:rFonts w:ascii="Arial" w:hAnsi="Arial" w:cs="Arial"/>
          <w:sz w:val="22"/>
          <w:szCs w:val="22"/>
          <w:lang w:val="it-IT"/>
        </w:rPr>
        <w:t xml:space="preserve"> forma rettangolare pronunciata</w:t>
      </w:r>
      <w:r w:rsidR="003C7D84">
        <w:rPr>
          <w:rFonts w:ascii="Arial" w:hAnsi="Arial" w:cs="Arial"/>
          <w:sz w:val="22"/>
          <w:szCs w:val="22"/>
          <w:lang w:val="it-IT"/>
        </w:rPr>
        <w:t>. L</w:t>
      </w:r>
      <w:r w:rsidR="00704989">
        <w:rPr>
          <w:rFonts w:ascii="Arial" w:hAnsi="Arial" w:cs="Arial"/>
          <w:sz w:val="22"/>
          <w:szCs w:val="22"/>
          <w:lang w:val="it-IT"/>
        </w:rPr>
        <w:t>’</w:t>
      </w:r>
      <w:r w:rsidR="003C7D84">
        <w:rPr>
          <w:rFonts w:ascii="Arial" w:hAnsi="Arial" w:cs="Arial"/>
          <w:sz w:val="22"/>
          <w:szCs w:val="22"/>
          <w:lang w:val="it-IT"/>
        </w:rPr>
        <w:t xml:space="preserve">originale design delle tegole R.16 ha permesso di creare </w:t>
      </w:r>
      <w:r w:rsidR="003C7D84" w:rsidRPr="00AB2EC6">
        <w:rPr>
          <w:rFonts w:ascii="Arial" w:hAnsi="Arial" w:cs="Arial"/>
          <w:b/>
          <w:sz w:val="22"/>
          <w:szCs w:val="22"/>
          <w:lang w:val="it-IT"/>
        </w:rPr>
        <w:t xml:space="preserve">una </w:t>
      </w:r>
      <w:proofErr w:type="spellStart"/>
      <w:r w:rsidR="003C7D84" w:rsidRPr="00AB2EC6">
        <w:rPr>
          <w:rFonts w:ascii="Arial" w:hAnsi="Arial" w:cs="Arial"/>
          <w:b/>
          <w:sz w:val="22"/>
          <w:szCs w:val="22"/>
          <w:lang w:val="it-IT"/>
        </w:rPr>
        <w:t>texture</w:t>
      </w:r>
      <w:proofErr w:type="spellEnd"/>
      <w:r w:rsidR="003C7D84" w:rsidRPr="00AB2EC6">
        <w:rPr>
          <w:rFonts w:ascii="Arial" w:hAnsi="Arial" w:cs="Arial"/>
          <w:b/>
          <w:sz w:val="22"/>
          <w:szCs w:val="22"/>
          <w:lang w:val="it-IT"/>
        </w:rPr>
        <w:t xml:space="preserve"> originale</w:t>
      </w:r>
      <w:r w:rsidR="003C7D84" w:rsidRPr="002D3B3A">
        <w:rPr>
          <w:rFonts w:ascii="Arial" w:hAnsi="Arial" w:cs="Arial"/>
          <w:sz w:val="22"/>
          <w:szCs w:val="22"/>
          <w:lang w:val="it-IT"/>
        </w:rPr>
        <w:t xml:space="preserve"> </w:t>
      </w:r>
      <w:r w:rsidR="003C7D84">
        <w:rPr>
          <w:rFonts w:ascii="Arial" w:hAnsi="Arial" w:cs="Arial"/>
          <w:sz w:val="22"/>
          <w:szCs w:val="22"/>
          <w:lang w:val="it-IT"/>
        </w:rPr>
        <w:t>e al tempo stesso armoniosa, che solidarizza alla perfezione con l’aspetto tipico condiviso con le costruzioni vicine</w:t>
      </w:r>
      <w:r w:rsidR="003C7D84" w:rsidRPr="003F6489">
        <w:rPr>
          <w:rFonts w:ascii="Arial" w:hAnsi="Arial" w:cs="Arial"/>
          <w:sz w:val="22"/>
          <w:szCs w:val="22"/>
          <w:lang w:val="it-IT"/>
        </w:rPr>
        <w:t>.</w:t>
      </w:r>
      <w:r w:rsidR="003C7D84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3C7D84" w:rsidRDefault="00704989" w:rsidP="003C7D84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La colorazione delle tegole marrone opaco consente di entrare in sintonia con il contesto montano, donando una </w:t>
      </w:r>
      <w:r w:rsidRPr="00CC71A8">
        <w:rPr>
          <w:rFonts w:ascii="Arial" w:hAnsi="Arial" w:cs="Arial"/>
          <w:b/>
          <w:sz w:val="22"/>
          <w:szCs w:val="22"/>
          <w:lang w:val="it-IT"/>
        </w:rPr>
        <w:t xml:space="preserve">ricercata coerenza estetica </w:t>
      </w:r>
      <w:r>
        <w:rPr>
          <w:rFonts w:ascii="Arial" w:hAnsi="Arial" w:cs="Arial"/>
          <w:sz w:val="22"/>
          <w:szCs w:val="22"/>
          <w:lang w:val="it-IT"/>
        </w:rPr>
        <w:t>con l’intorno.</w:t>
      </w:r>
    </w:p>
    <w:p w:rsidR="003C7D84" w:rsidRDefault="00605DD6" w:rsidP="00F32A10">
      <w:pPr>
        <w:spacing w:before="240" w:after="120" w:line="288" w:lineRule="auto"/>
        <w:ind w:right="142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b/>
          <w:noProof/>
          <w:color w:val="C00000"/>
          <w:sz w:val="22"/>
          <w:szCs w:val="22"/>
        </w:rPr>
        <w:lastRenderedPageBreak/>
        <w:drawing>
          <wp:inline distT="0" distB="0" distL="0" distR="0" wp14:anchorId="06847D3D" wp14:editId="23C54369">
            <wp:extent cx="1785877" cy="2162175"/>
            <wp:effectExtent l="0" t="0" r="5080" b="0"/>
            <wp:docPr id="10" name="Immagine 10" descr="W:\PREFA\UFFICIO STAMPA PREFA\UFFICIO STAMPA 2018\MATERIALE DA CLIENTE_2018\IT_Valdizoldo\Prefa Referenzen Tag1 ©arminhuber_HQ-3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PREFA\UFFICIO STAMPA PREFA\UFFICIO STAMPA 2018\MATERIALE DA CLIENTE_2018\IT_Valdizoldo\Prefa Referenzen Tag1 ©arminhuber_HQ-34_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r="36223"/>
                    <a:stretch/>
                  </pic:blipFill>
                  <pic:spPr bwMode="auto">
                    <a:xfrm>
                      <a:off x="0" y="0"/>
                      <a:ext cx="1790080" cy="21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A10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 wp14:anchorId="6DD4C5EE" wp14:editId="16BA2975">
            <wp:extent cx="2691315" cy="2162175"/>
            <wp:effectExtent l="0" t="0" r="0" b="0"/>
            <wp:docPr id="9" name="Immagine 9" descr="W:\PREFA\UFFICIO STAMPA PREFA\UFFICIO STAMPA 2018\MATERIALE DA CLIENTE_2018\IT_Valdizoldo\Prefa Referenzen Tag1 ©arminhuber_HQ-32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PREFA\UFFICIO STAMPA PREFA\UFFICIO STAMPA 2018\MATERIALE DA CLIENTE_2018\IT_Valdizoldo\Prefa Referenzen Tag1 ©arminhuber_HQ-32_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8"/>
                    <a:stretch/>
                  </pic:blipFill>
                  <pic:spPr bwMode="auto">
                    <a:xfrm>
                      <a:off x="0" y="0"/>
                      <a:ext cx="2696496" cy="21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 wp14:anchorId="7ED539DA" wp14:editId="551963EB">
            <wp:extent cx="1447800" cy="2175265"/>
            <wp:effectExtent l="0" t="0" r="0" b="0"/>
            <wp:docPr id="15" name="Immagine 15" descr="W:\PREFA\UFFICIO STAMPA PREFA\UFFICIO STAMPA 2018\MATERIALE DA CLIENTE_2018\IT_Valdizoldo\Prefa Referenzen Tag1 ©arminhuber_low-22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PREFA\UFFICIO STAMPA PREFA\UFFICIO STAMPA 2018\MATERIALE DA CLIENTE_2018\IT_Valdizoldo\Prefa Referenzen Tag1 ©arminhuber_low-22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65" cy="21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3C7D84" w:rsidRPr="00605DD6" w:rsidRDefault="00605DD6" w:rsidP="003C7D84">
      <w:pPr>
        <w:spacing w:before="240" w:after="120" w:line="288" w:lineRule="auto"/>
        <w:ind w:right="142"/>
        <w:jc w:val="both"/>
        <w:rPr>
          <w:rFonts w:ascii="Arial" w:hAnsi="Arial" w:cs="Arial"/>
          <w:b/>
          <w:color w:val="C00000"/>
          <w:sz w:val="22"/>
          <w:szCs w:val="22"/>
          <w:lang w:val="it-IT" w:bidi="it-IT"/>
        </w:rPr>
      </w:pPr>
      <w:r>
        <w:rPr>
          <w:rFonts w:ascii="Arial" w:hAnsi="Arial" w:cs="Arial"/>
          <w:b/>
          <w:color w:val="C00000"/>
          <w:sz w:val="22"/>
          <w:szCs w:val="22"/>
          <w:lang w:val="it-IT" w:bidi="it-IT"/>
        </w:rPr>
        <w:t>G</w:t>
      </w:r>
      <w:r w:rsidR="00704989" w:rsidRPr="00605DD6">
        <w:rPr>
          <w:rFonts w:ascii="Arial" w:hAnsi="Arial" w:cs="Arial"/>
          <w:b/>
          <w:color w:val="C00000"/>
          <w:sz w:val="22"/>
          <w:szCs w:val="22"/>
          <w:lang w:val="it-IT" w:bidi="it-IT"/>
        </w:rPr>
        <w:t>aranzia quarantennale</w:t>
      </w:r>
      <w:r>
        <w:rPr>
          <w:rFonts w:ascii="Arial" w:hAnsi="Arial" w:cs="Arial"/>
          <w:b/>
          <w:color w:val="C00000"/>
          <w:sz w:val="22"/>
          <w:szCs w:val="22"/>
          <w:lang w:val="it-IT" w:bidi="it-IT"/>
        </w:rPr>
        <w:t xml:space="preserve"> sul prodotto e consulenza personalizzata</w:t>
      </w:r>
    </w:p>
    <w:p w:rsidR="00704989" w:rsidRDefault="00704989" w:rsidP="003C7D84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Oltre al sofisticato risultato estetico, i rivestimenti PREFA offrono caratteristiche tecniche eccellenti, una </w:t>
      </w:r>
      <w:r w:rsidRPr="00AB2EC6">
        <w:rPr>
          <w:rFonts w:ascii="Arial" w:hAnsi="Arial" w:cs="Arial"/>
          <w:b/>
          <w:sz w:val="22"/>
          <w:szCs w:val="22"/>
          <w:lang w:val="it-IT"/>
        </w:rPr>
        <w:t>elevata durabilità</w:t>
      </w:r>
      <w:r>
        <w:rPr>
          <w:rFonts w:ascii="Arial" w:hAnsi="Arial" w:cs="Arial"/>
          <w:sz w:val="22"/>
          <w:szCs w:val="22"/>
          <w:lang w:val="it-IT"/>
        </w:rPr>
        <w:t xml:space="preserve"> a fronte d</w:t>
      </w:r>
      <w:r w:rsidR="00CA7CF5">
        <w:rPr>
          <w:rFonts w:ascii="Arial" w:hAnsi="Arial" w:cs="Arial"/>
          <w:sz w:val="22"/>
          <w:szCs w:val="22"/>
          <w:lang w:val="it-IT"/>
        </w:rPr>
        <w:t>i una</w:t>
      </w:r>
      <w:r w:rsidR="00CA7CF5" w:rsidRPr="00AB2EC6">
        <w:rPr>
          <w:rFonts w:ascii="Arial" w:hAnsi="Arial" w:cs="Arial"/>
          <w:b/>
          <w:sz w:val="22"/>
          <w:szCs w:val="22"/>
          <w:lang w:val="it-IT"/>
        </w:rPr>
        <w:t xml:space="preserve"> ridottissima necessità di</w:t>
      </w:r>
      <w:r w:rsidRPr="00AB2EC6">
        <w:rPr>
          <w:rFonts w:ascii="Arial" w:hAnsi="Arial" w:cs="Arial"/>
          <w:b/>
          <w:sz w:val="22"/>
          <w:szCs w:val="22"/>
          <w:lang w:val="it-IT"/>
        </w:rPr>
        <w:t xml:space="preserve"> manutenzione</w:t>
      </w:r>
      <w:r>
        <w:rPr>
          <w:rFonts w:ascii="Arial" w:hAnsi="Arial" w:cs="Arial"/>
          <w:sz w:val="22"/>
          <w:szCs w:val="22"/>
          <w:lang w:val="it-IT"/>
        </w:rPr>
        <w:t>,</w:t>
      </w:r>
      <w:r w:rsidR="00CA7CF5">
        <w:rPr>
          <w:rFonts w:ascii="Arial" w:hAnsi="Arial" w:cs="Arial"/>
          <w:sz w:val="22"/>
          <w:szCs w:val="22"/>
          <w:lang w:val="it-IT"/>
        </w:rPr>
        <w:t xml:space="preserve"> e la </w:t>
      </w:r>
      <w:r w:rsidR="00CA7CF5" w:rsidRPr="00AB2EC6">
        <w:rPr>
          <w:rFonts w:ascii="Arial" w:hAnsi="Arial" w:cs="Arial"/>
          <w:b/>
          <w:sz w:val="22"/>
          <w:szCs w:val="22"/>
          <w:lang w:val="it-IT"/>
        </w:rPr>
        <w:t>garanzia quarantennale sul materiale</w:t>
      </w:r>
      <w:r w:rsidR="00CA7CF5">
        <w:rPr>
          <w:rFonts w:ascii="Arial" w:hAnsi="Arial" w:cs="Arial"/>
          <w:sz w:val="22"/>
          <w:szCs w:val="22"/>
          <w:lang w:val="it-IT"/>
        </w:rPr>
        <w:t xml:space="preserve"> contro danni causati da urti, gelo, ruggine. Molto apprezzata anche l’elevatissima resistenza del materiale alle intemperie, </w:t>
      </w:r>
      <w:r w:rsidR="003753BB">
        <w:rPr>
          <w:rFonts w:ascii="Arial" w:hAnsi="Arial" w:cs="Arial"/>
          <w:sz w:val="22"/>
          <w:szCs w:val="22"/>
          <w:lang w:val="it-IT"/>
        </w:rPr>
        <w:t xml:space="preserve">alla corrosione, </w:t>
      </w:r>
      <w:r w:rsidR="00CA7CF5">
        <w:rPr>
          <w:rFonts w:ascii="Arial" w:hAnsi="Arial" w:cs="Arial"/>
          <w:sz w:val="22"/>
          <w:szCs w:val="22"/>
          <w:lang w:val="it-IT"/>
        </w:rPr>
        <w:t>alle raffiche di vento e a condizioni climatiche estreme, non inusuali a questa altitudine.</w:t>
      </w:r>
    </w:p>
    <w:p w:rsidR="003C7D84" w:rsidRDefault="00021246" w:rsidP="003C7D84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Le tegole Prefa R.1</w:t>
      </w:r>
      <w:r w:rsidR="00AB2EC6">
        <w:rPr>
          <w:rFonts w:ascii="Arial" w:hAnsi="Arial" w:cs="Arial"/>
          <w:sz w:val="22"/>
          <w:szCs w:val="22"/>
          <w:lang w:val="it-IT"/>
        </w:rPr>
        <w:t>6</w:t>
      </w:r>
      <w:r w:rsidR="003C7D84" w:rsidRPr="003F6489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>c</w:t>
      </w:r>
      <w:r w:rsidR="003C7D84">
        <w:rPr>
          <w:rFonts w:ascii="Arial" w:hAnsi="Arial" w:cs="Arial"/>
          <w:sz w:val="22"/>
          <w:szCs w:val="22"/>
          <w:lang w:val="it-IT"/>
        </w:rPr>
        <w:t>on le l</w:t>
      </w:r>
      <w:r w:rsidR="003C7D84" w:rsidRPr="003F6489">
        <w:rPr>
          <w:rFonts w:ascii="Arial" w:hAnsi="Arial" w:cs="Arial"/>
          <w:sz w:val="22"/>
          <w:szCs w:val="22"/>
          <w:lang w:val="it-IT"/>
        </w:rPr>
        <w:t xml:space="preserve">oro dimensioni di </w:t>
      </w:r>
      <w:r w:rsidR="003C7D84" w:rsidRPr="00AE1658">
        <w:rPr>
          <w:rFonts w:ascii="Arial" w:hAnsi="Arial" w:cs="Arial"/>
          <w:sz w:val="22"/>
          <w:szCs w:val="22"/>
          <w:lang w:val="it-IT"/>
        </w:rPr>
        <w:t xml:space="preserve">70x42 cm </w:t>
      </w:r>
      <w:r>
        <w:rPr>
          <w:rFonts w:ascii="Arial" w:hAnsi="Arial" w:cs="Arial"/>
          <w:sz w:val="22"/>
          <w:szCs w:val="22"/>
          <w:lang w:val="it-IT"/>
        </w:rPr>
        <w:t xml:space="preserve">hanno reso </w:t>
      </w:r>
      <w:r w:rsidRPr="00AB2EC6">
        <w:rPr>
          <w:rFonts w:ascii="Arial" w:hAnsi="Arial" w:cs="Arial"/>
          <w:b/>
          <w:sz w:val="22"/>
          <w:szCs w:val="22"/>
          <w:lang w:val="it-IT"/>
        </w:rPr>
        <w:t>la posa</w:t>
      </w:r>
      <w:r w:rsidR="003C7D84" w:rsidRPr="00AB2EC6">
        <w:rPr>
          <w:rFonts w:ascii="Arial" w:hAnsi="Arial" w:cs="Arial"/>
          <w:b/>
          <w:sz w:val="22"/>
          <w:szCs w:val="22"/>
          <w:lang w:val="it-IT"/>
        </w:rPr>
        <w:t xml:space="preserve"> molto </w:t>
      </w:r>
      <w:r w:rsidRPr="00AB2EC6">
        <w:rPr>
          <w:rFonts w:ascii="Arial" w:hAnsi="Arial" w:cs="Arial"/>
          <w:b/>
          <w:sz w:val="22"/>
          <w:szCs w:val="22"/>
          <w:lang w:val="it-IT"/>
        </w:rPr>
        <w:t>rapida</w:t>
      </w:r>
      <w:r w:rsidR="003C7D84" w:rsidRPr="003F6489">
        <w:rPr>
          <w:rFonts w:ascii="Arial" w:hAnsi="Arial" w:cs="Arial"/>
          <w:sz w:val="22"/>
          <w:szCs w:val="22"/>
          <w:lang w:val="it-IT"/>
        </w:rPr>
        <w:t>: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="003C7D84" w:rsidRPr="003F6489">
        <w:rPr>
          <w:rFonts w:ascii="Arial" w:hAnsi="Arial" w:cs="Arial"/>
          <w:sz w:val="22"/>
          <w:szCs w:val="22"/>
          <w:lang w:val="it-IT"/>
        </w:rPr>
        <w:t xml:space="preserve">sono sufficienti 3,4 tegole per coprire 1 metro quadrato di copertura, con un peso di soli 2,5 kg. </w:t>
      </w:r>
      <w:r w:rsidR="00E5471B">
        <w:rPr>
          <w:rFonts w:ascii="Arial" w:hAnsi="Arial" w:cs="Arial"/>
          <w:sz w:val="22"/>
          <w:szCs w:val="22"/>
          <w:lang w:val="it-IT"/>
        </w:rPr>
        <w:t>La leggerezza del materiale facilita le fasi di trasporto e la movimentazione in cantiere. I</w:t>
      </w:r>
      <w:r w:rsidR="00F606BE">
        <w:rPr>
          <w:rFonts w:ascii="Arial" w:hAnsi="Arial" w:cs="Arial"/>
          <w:sz w:val="22"/>
          <w:szCs w:val="22"/>
          <w:lang w:val="it-IT"/>
        </w:rPr>
        <w:t xml:space="preserve"> tempi complessivi dell’intervento sono stati davvero veloci, essendo trascorsi soltanto 6 mesi dalla progettazione al completamento dell’opera</w:t>
      </w:r>
      <w:r w:rsidR="00E5471B">
        <w:rPr>
          <w:rFonts w:ascii="Arial" w:hAnsi="Arial" w:cs="Arial"/>
          <w:sz w:val="22"/>
          <w:szCs w:val="22"/>
          <w:lang w:val="it-IT"/>
        </w:rPr>
        <w:t xml:space="preserve">, con l’installazione di 280 mq di rivestimento. </w:t>
      </w:r>
    </w:p>
    <w:p w:rsidR="004502A9" w:rsidRDefault="00E5471B" w:rsidP="00273984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highlight w:val="yellow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Tutti i raccordi tra abbaini e corpi emergenti sono stati realizzati con lo stesso materiale della PREFA, fornito nella stessa colorazione</w:t>
      </w:r>
      <w:r w:rsidR="00AB2EC6">
        <w:rPr>
          <w:rFonts w:ascii="Arial" w:hAnsi="Arial" w:cs="Arial"/>
          <w:sz w:val="22"/>
          <w:szCs w:val="22"/>
          <w:lang w:val="it-IT"/>
        </w:rPr>
        <w:t xml:space="preserve"> Testa di Moro P.10</w:t>
      </w:r>
      <w:r w:rsidR="00487111">
        <w:rPr>
          <w:rFonts w:ascii="Arial" w:hAnsi="Arial" w:cs="Arial"/>
          <w:sz w:val="22"/>
          <w:szCs w:val="22"/>
          <w:lang w:val="it-IT"/>
        </w:rPr>
        <w:t xml:space="preserve">, così come la copertura della grande falda dell’abbaino è stata realizzata con nastro </w:t>
      </w:r>
      <w:proofErr w:type="spellStart"/>
      <w:r w:rsidR="00487111">
        <w:rPr>
          <w:rFonts w:ascii="Arial" w:hAnsi="Arial" w:cs="Arial"/>
          <w:sz w:val="22"/>
          <w:szCs w:val="22"/>
          <w:lang w:val="it-IT"/>
        </w:rPr>
        <w:t>Prefalz</w:t>
      </w:r>
      <w:proofErr w:type="spellEnd"/>
      <w:r w:rsidR="00487111">
        <w:rPr>
          <w:rFonts w:ascii="Arial" w:hAnsi="Arial" w:cs="Arial"/>
          <w:sz w:val="22"/>
          <w:szCs w:val="22"/>
          <w:lang w:val="it-IT"/>
        </w:rPr>
        <w:t xml:space="preserve"> d</w:t>
      </w:r>
      <w:bookmarkStart w:id="0" w:name="_GoBack"/>
      <w:bookmarkEnd w:id="0"/>
      <w:r w:rsidR="00487111">
        <w:rPr>
          <w:rFonts w:ascii="Arial" w:hAnsi="Arial" w:cs="Arial"/>
          <w:sz w:val="22"/>
          <w:szCs w:val="22"/>
          <w:lang w:val="it-IT"/>
        </w:rPr>
        <w:t>ella medesima tonalità.</w:t>
      </w:r>
      <w:r w:rsidR="004502A9">
        <w:rPr>
          <w:rFonts w:ascii="Arial" w:hAnsi="Arial" w:cs="Arial"/>
          <w:sz w:val="22"/>
          <w:szCs w:val="22"/>
          <w:lang w:val="it-IT"/>
        </w:rPr>
        <w:t xml:space="preserve"> </w:t>
      </w:r>
      <w:r w:rsidR="004502A9" w:rsidRPr="00074A01">
        <w:rPr>
          <w:rFonts w:ascii="Arial" w:hAnsi="Arial" w:cs="Arial"/>
          <w:sz w:val="22"/>
          <w:szCs w:val="22"/>
          <w:lang w:val="it-IT"/>
        </w:rPr>
        <w:t xml:space="preserve">La copertura è stata completata impiegando </w:t>
      </w:r>
      <w:r w:rsidR="00130B58" w:rsidRPr="00074A01">
        <w:rPr>
          <w:rFonts w:ascii="Arial" w:hAnsi="Arial" w:cs="Arial"/>
          <w:sz w:val="22"/>
          <w:szCs w:val="22"/>
          <w:lang w:val="it-IT"/>
        </w:rPr>
        <w:t xml:space="preserve">molteplici </w:t>
      </w:r>
      <w:r w:rsidR="004502A9" w:rsidRPr="00074A01">
        <w:rPr>
          <w:rFonts w:ascii="Arial" w:hAnsi="Arial" w:cs="Arial"/>
          <w:sz w:val="22"/>
          <w:szCs w:val="22"/>
          <w:lang w:val="it-IT"/>
        </w:rPr>
        <w:t>accessori a marchio Prefa, fra cui i nasi paraneve</w:t>
      </w:r>
      <w:r w:rsidR="00130B58" w:rsidRPr="00074A01">
        <w:rPr>
          <w:rFonts w:ascii="Arial" w:hAnsi="Arial" w:cs="Arial"/>
          <w:sz w:val="22"/>
          <w:szCs w:val="22"/>
          <w:lang w:val="it-IT"/>
        </w:rPr>
        <w:t>, scelti</w:t>
      </w:r>
      <w:r w:rsidR="004502A9" w:rsidRPr="00074A01">
        <w:rPr>
          <w:rFonts w:ascii="Arial" w:hAnsi="Arial" w:cs="Arial"/>
          <w:sz w:val="22"/>
          <w:szCs w:val="22"/>
          <w:lang w:val="it-IT"/>
        </w:rPr>
        <w:t xml:space="preserve"> nella stessa tonalità delle tegole</w:t>
      </w:r>
      <w:r w:rsidR="00130B58" w:rsidRPr="00074A01">
        <w:rPr>
          <w:rFonts w:ascii="Arial" w:hAnsi="Arial" w:cs="Arial"/>
          <w:sz w:val="22"/>
          <w:szCs w:val="22"/>
          <w:lang w:val="it-IT"/>
        </w:rPr>
        <w:t xml:space="preserve"> e</w:t>
      </w:r>
      <w:r w:rsidR="004502A9" w:rsidRPr="00074A01">
        <w:rPr>
          <w:rFonts w:ascii="Arial" w:hAnsi="Arial" w:cs="Arial"/>
          <w:sz w:val="22"/>
          <w:szCs w:val="22"/>
          <w:lang w:val="it-IT"/>
        </w:rPr>
        <w:t xml:space="preserve"> fondamentali per suddividere il carico della neve su tutta la copertura.</w:t>
      </w:r>
    </w:p>
    <w:p w:rsidR="00E2529A" w:rsidRDefault="00130B58" w:rsidP="00273984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130B5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465952C" wp14:editId="2818A721">
                <wp:simplePos x="0" y="0"/>
                <wp:positionH relativeFrom="column">
                  <wp:posOffset>13983</wp:posOffset>
                </wp:positionH>
                <wp:positionV relativeFrom="paragraph">
                  <wp:posOffset>1810128</wp:posOffset>
                </wp:positionV>
                <wp:extent cx="3341370" cy="27178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B58" w:rsidRPr="00130B58" w:rsidRDefault="00130B58" w:rsidP="00130B58">
                            <w:pPr>
                              <w:spacing w:before="100" w:beforeAutospacing="1" w:after="100" w:afterAutospacing="1"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30B5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it-IT"/>
                              </w:rPr>
                              <w:t>La copertura prima e dopo l’intervento di ristrutturazion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65952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.1pt;margin-top:142.55pt;width:263.1pt;height:2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" filled="f" stroked="f">
                <v:textbox>
                  <w:txbxContent>
                    <w:p w:rsidR="00130B58" w:rsidRPr="00130B58" w:rsidRDefault="00130B58" w:rsidP="00130B58">
                      <w:pPr>
                        <w:spacing w:before="100" w:beforeAutospacing="1" w:after="100" w:afterAutospacing="1" w:line="276" w:lineRule="auto"/>
                        <w:jc w:val="both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it-IT"/>
                        </w:rPr>
                      </w:pPr>
                      <w:r w:rsidRPr="00130B58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it-IT"/>
                        </w:rPr>
                        <w:t>La copertura prima e dopo l’intervento di ristrutturazion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it-I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2529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41355" cy="1730388"/>
            <wp:effectExtent l="0" t="0" r="0" b="3175"/>
            <wp:docPr id="2" name="Immagine 2" descr="W:\PREFA\UFFICIO STAMPA PREFA\UFFICIO STAMPA 2018\MATERIALE DA CLIENTE_2018\IT_Valdizoldo\Foto del prima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REFA\UFFICIO STAMPA PREFA\UFFICIO STAMPA 2018\MATERIALE DA CLIENTE_2018\IT_Valdizoldo\Foto del prima\IMG_1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7"/>
                    <a:stretch/>
                  </pic:blipFill>
                  <pic:spPr bwMode="auto">
                    <a:xfrm>
                      <a:off x="0" y="0"/>
                      <a:ext cx="2952693" cy="17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29A">
        <w:rPr>
          <w:rFonts w:ascii="Arial" w:hAnsi="Arial" w:cs="Arial"/>
          <w:sz w:val="22"/>
          <w:szCs w:val="22"/>
          <w:lang w:val="it-IT"/>
        </w:rPr>
        <w:t xml:space="preserve"> </w:t>
      </w:r>
      <w:r w:rsidR="00E2529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85808" cy="1739851"/>
            <wp:effectExtent l="0" t="0" r="0" b="0"/>
            <wp:docPr id="5" name="Immagine 5" descr="W:\PREFA\UFFICIO STAMPA PREFA\UFFICIO STAMPA 2018\MATERIALE DA CLIENTE_2018\IT_Valdizoldo\Foto del prima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PREFA\UFFICIO STAMPA PREFA\UFFICIO STAMPA 2018\MATERIALE DA CLIENTE_2018\IT_Valdizoldo\Foto del prima\IMG_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8"/>
                    <a:stretch/>
                  </pic:blipFill>
                  <pic:spPr bwMode="auto">
                    <a:xfrm>
                      <a:off x="0" y="0"/>
                      <a:ext cx="3203923" cy="17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71B" w:rsidRPr="003F6489" w:rsidRDefault="00487111" w:rsidP="003C7D84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b/>
          <w:noProof/>
          <w:color w:val="C00000"/>
          <w:sz w:val="22"/>
          <w:szCs w:val="22"/>
        </w:rPr>
        <w:lastRenderedPageBreak/>
        <w:drawing>
          <wp:inline distT="0" distB="0" distL="0" distR="0" wp14:anchorId="11388CC4" wp14:editId="417CFB58">
            <wp:extent cx="3028950" cy="2019300"/>
            <wp:effectExtent l="0" t="0" r="0" b="0"/>
            <wp:docPr id="13" name="Immagine 13" descr="W:\PREFA\UFFICIO STAMPA PREFA\UFFICIO STAMPA 2018\MATERIALE DA CLIENTE_2018\IT_Valdizoldo\Prefa Referenzen Tag1 ©arminhuber_HQ-4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PREFA\UFFICIO STAMPA PREFA\UFFICIO STAMPA 2018\MATERIALE DA CLIENTE_2018\IT_Valdizoldo\Prefa Referenzen Tag1 ©arminhuber_HQ-43_l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54" cy="20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 wp14:anchorId="28D163C4" wp14:editId="03ED0BDB">
            <wp:extent cx="3009900" cy="2006600"/>
            <wp:effectExtent l="0" t="0" r="0" b="0"/>
            <wp:docPr id="14" name="Immagine 14" descr="W:\PREFA\UFFICIO STAMPA PREFA\UFFICIO STAMPA 2018\MATERIALE DA CLIENTE_2018\IT_Valdizoldo\Prefa Referenzen Tag1 ©arminhuber_HQ-4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PREFA\UFFICIO STAMPA PREFA\UFFICIO STAMPA 2018\MATERIALE DA CLIENTE_2018\IT_Valdizoldo\Prefa Referenzen Tag1 ©arminhuber_HQ-44_l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9" cy="20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D6" w:rsidRDefault="00605DD6" w:rsidP="00605DD6">
      <w:pPr>
        <w:spacing w:before="240" w:after="120" w:line="288" w:lineRule="auto"/>
        <w:ind w:right="142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Il progettista e i posatori, nelle fasi più delicate dell’opera, hanno potuto beneficiare della </w:t>
      </w:r>
      <w:r w:rsidRPr="00AB2EC6">
        <w:rPr>
          <w:rFonts w:ascii="Arial" w:hAnsi="Arial" w:cs="Arial"/>
          <w:b/>
          <w:sz w:val="22"/>
          <w:szCs w:val="22"/>
          <w:lang w:val="it-IT"/>
        </w:rPr>
        <w:t>consulenza di un tecnico Prefa</w:t>
      </w:r>
      <w:r>
        <w:rPr>
          <w:rFonts w:ascii="Arial" w:hAnsi="Arial" w:cs="Arial"/>
          <w:sz w:val="22"/>
          <w:szCs w:val="22"/>
          <w:lang w:val="it-IT"/>
        </w:rPr>
        <w:t xml:space="preserve"> per la </w:t>
      </w:r>
      <w:r w:rsidRPr="00CC71A8">
        <w:rPr>
          <w:rFonts w:ascii="Arial" w:hAnsi="Arial" w:cs="Arial"/>
          <w:b/>
          <w:sz w:val="22"/>
          <w:szCs w:val="22"/>
          <w:lang w:val="it-IT"/>
        </w:rPr>
        <w:t>risoluzione dei nodi più complessi</w:t>
      </w:r>
      <w:r>
        <w:rPr>
          <w:rFonts w:ascii="Arial" w:hAnsi="Arial" w:cs="Arial"/>
          <w:sz w:val="22"/>
          <w:szCs w:val="22"/>
          <w:lang w:val="it-IT"/>
        </w:rPr>
        <w:t xml:space="preserve"> e l’ottimizzazione del lavoro</w:t>
      </w:r>
      <w:r w:rsidR="00527368">
        <w:rPr>
          <w:rFonts w:ascii="Arial" w:hAnsi="Arial" w:cs="Arial"/>
          <w:sz w:val="22"/>
          <w:szCs w:val="22"/>
          <w:lang w:val="it-IT"/>
        </w:rPr>
        <w:t>,</w:t>
      </w:r>
      <w:r>
        <w:rPr>
          <w:rFonts w:ascii="Arial" w:hAnsi="Arial" w:cs="Arial"/>
          <w:sz w:val="22"/>
          <w:szCs w:val="22"/>
          <w:lang w:val="it-IT"/>
        </w:rPr>
        <w:t xml:space="preserve"> grazie </w:t>
      </w:r>
      <w:r w:rsidR="00527368">
        <w:rPr>
          <w:rFonts w:ascii="Arial" w:hAnsi="Arial" w:cs="Arial"/>
          <w:sz w:val="22"/>
          <w:szCs w:val="22"/>
          <w:lang w:val="it-IT"/>
        </w:rPr>
        <w:t>a</w:t>
      </w:r>
      <w:r>
        <w:rPr>
          <w:rFonts w:ascii="Arial" w:hAnsi="Arial" w:cs="Arial"/>
          <w:sz w:val="22"/>
          <w:szCs w:val="22"/>
          <w:lang w:val="it-IT"/>
        </w:rPr>
        <w:t>l know-how aziendale</w:t>
      </w:r>
      <w:r w:rsidR="00527368">
        <w:rPr>
          <w:rFonts w:ascii="Arial" w:hAnsi="Arial" w:cs="Arial"/>
          <w:sz w:val="22"/>
          <w:szCs w:val="22"/>
          <w:lang w:val="it-IT"/>
        </w:rPr>
        <w:t>,</w:t>
      </w:r>
      <w:r>
        <w:rPr>
          <w:rFonts w:ascii="Arial" w:hAnsi="Arial" w:cs="Arial"/>
          <w:sz w:val="22"/>
          <w:szCs w:val="22"/>
          <w:lang w:val="it-IT"/>
        </w:rPr>
        <w:t xml:space="preserve"> maturato in oltre 70 anni di esperienza</w:t>
      </w:r>
      <w:r w:rsidR="00527368">
        <w:rPr>
          <w:rFonts w:ascii="Arial" w:hAnsi="Arial" w:cs="Arial"/>
          <w:sz w:val="22"/>
          <w:szCs w:val="22"/>
          <w:lang w:val="it-IT"/>
        </w:rPr>
        <w:t xml:space="preserve"> dell’azienda</w:t>
      </w:r>
      <w:r>
        <w:rPr>
          <w:rFonts w:ascii="Arial" w:hAnsi="Arial" w:cs="Arial"/>
          <w:sz w:val="22"/>
          <w:szCs w:val="22"/>
          <w:lang w:val="it-IT"/>
        </w:rPr>
        <w:t xml:space="preserve"> nel settore.</w:t>
      </w:r>
    </w:p>
    <w:p w:rsidR="005534BA" w:rsidRDefault="005534BA" w:rsidP="00F32A10">
      <w:pPr>
        <w:tabs>
          <w:tab w:val="left" w:pos="284"/>
          <w:tab w:val="left" w:pos="600"/>
        </w:tabs>
        <w:spacing w:after="120" w:line="288" w:lineRule="auto"/>
        <w:ind w:right="141"/>
        <w:jc w:val="both"/>
        <w:rPr>
          <w:rFonts w:ascii="Arial" w:hAnsi="Arial" w:cs="Arial"/>
          <w:color w:val="0070C0"/>
          <w:sz w:val="22"/>
          <w:szCs w:val="22"/>
          <w:lang w:val="it-IT"/>
        </w:rPr>
      </w:pPr>
    </w:p>
    <w:tbl>
      <w:tblPr>
        <w:tblStyle w:val="HelleSchattierung-Akzent2"/>
        <w:tblW w:w="9355" w:type="dxa"/>
        <w:tblInd w:w="39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93"/>
        <w:gridCol w:w="7262"/>
      </w:tblGrid>
      <w:tr w:rsidR="00415513" w:rsidRPr="00415513" w:rsidTr="005C4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415513" w:rsidRDefault="003753BB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C00000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color w:val="C00000"/>
                <w:sz w:val="22"/>
                <w:szCs w:val="22"/>
                <w:lang w:val="it-IT"/>
              </w:rPr>
              <w:t>TEGOLA R.16</w:t>
            </w:r>
            <w:r w:rsidR="00415513" w:rsidRPr="00415513">
              <w:rPr>
                <w:rFonts w:ascii="Arial" w:hAnsi="Arial" w:cs="Arial"/>
                <w:color w:val="C0000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7262" w:type="dxa"/>
            <w:vAlign w:val="center"/>
          </w:tcPr>
          <w:p w:rsidR="00415513" w:rsidRPr="00415513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C00000"/>
                <w:sz w:val="22"/>
                <w:szCs w:val="22"/>
                <w:lang w:val="it-IT"/>
              </w:rPr>
            </w:pPr>
            <w:r w:rsidRPr="00415513">
              <w:rPr>
                <w:rFonts w:ascii="Arial" w:hAnsi="Arial" w:cs="Arial"/>
                <w:color w:val="C00000"/>
                <w:sz w:val="22"/>
                <w:szCs w:val="22"/>
                <w:lang w:val="it-IT"/>
              </w:rPr>
              <w:t>DATI TECNICI</w:t>
            </w:r>
          </w:p>
        </w:tc>
      </w:tr>
      <w:tr w:rsidR="00415513" w:rsidTr="005C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Materiale:</w:t>
            </w:r>
          </w:p>
        </w:tc>
        <w:tc>
          <w:tcPr>
            <w:tcW w:w="7262" w:type="dxa"/>
            <w:vAlign w:val="center"/>
          </w:tcPr>
          <w:p w:rsidR="00415513" w:rsidRPr="00B16201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 xml:space="preserve">Alluminio </w:t>
            </w:r>
            <w:proofErr w:type="spellStart"/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preverniciato</w:t>
            </w:r>
            <w:proofErr w:type="spellEnd"/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 xml:space="preserve"> spessore 0,7 mm </w:t>
            </w:r>
          </w:p>
        </w:tc>
      </w:tr>
      <w:tr w:rsidR="00415513" w:rsidRPr="00074A01" w:rsidTr="005C4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left="209" w:right="142" w:hanging="209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Lato a vista:</w:t>
            </w:r>
          </w:p>
        </w:tc>
        <w:tc>
          <w:tcPr>
            <w:tcW w:w="7262" w:type="dxa"/>
            <w:vAlign w:val="center"/>
          </w:tcPr>
          <w:p w:rsidR="00415513" w:rsidRPr="00B16201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Doppio strato di verniciatura poliammidica poliuretanica di alta qualità in Coil Coating.</w:t>
            </w:r>
          </w:p>
        </w:tc>
      </w:tr>
      <w:tr w:rsidR="00415513" w:rsidTr="005C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Lato posteriore:</w:t>
            </w:r>
          </w:p>
        </w:tc>
        <w:tc>
          <w:tcPr>
            <w:tcW w:w="7262" w:type="dxa"/>
            <w:vAlign w:val="center"/>
          </w:tcPr>
          <w:p w:rsidR="00415513" w:rsidRPr="00B16201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 xml:space="preserve">Primer protettivo </w:t>
            </w:r>
          </w:p>
        </w:tc>
      </w:tr>
      <w:tr w:rsidR="00415513" w:rsidTr="005C4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Formato:</w:t>
            </w:r>
          </w:p>
        </w:tc>
        <w:tc>
          <w:tcPr>
            <w:tcW w:w="7262" w:type="dxa"/>
            <w:vAlign w:val="center"/>
          </w:tcPr>
          <w:p w:rsidR="00415513" w:rsidRPr="00B16201" w:rsidRDefault="003753BB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3753BB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700 × 420 mm utile coperto</w:t>
            </w:r>
          </w:p>
        </w:tc>
      </w:tr>
      <w:tr w:rsidR="00415513" w:rsidTr="005C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Peso:</w:t>
            </w:r>
          </w:p>
        </w:tc>
        <w:tc>
          <w:tcPr>
            <w:tcW w:w="7262" w:type="dxa"/>
            <w:vAlign w:val="center"/>
          </w:tcPr>
          <w:p w:rsidR="00415513" w:rsidRPr="00B16201" w:rsidRDefault="003753BB" w:rsidP="003753BB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3753BB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 xml:space="preserve">1 m² = </w:t>
            </w:r>
            <w:proofErr w:type="spellStart"/>
            <w:r w:rsidRPr="003753BB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ca</w:t>
            </w:r>
            <w:proofErr w:type="spellEnd"/>
            <w:r w:rsidRPr="003753BB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. 2,5 kg = 3,4 pz.</w:t>
            </w:r>
          </w:p>
        </w:tc>
      </w:tr>
      <w:tr w:rsidR="00415513" w:rsidTr="005C4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Confezione:</w:t>
            </w:r>
          </w:p>
        </w:tc>
        <w:tc>
          <w:tcPr>
            <w:tcW w:w="7262" w:type="dxa"/>
            <w:vAlign w:val="center"/>
          </w:tcPr>
          <w:p w:rsidR="00415513" w:rsidRPr="00B16201" w:rsidRDefault="00233935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233935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Confezione con 28 pz. = 8,24 m²</w:t>
            </w:r>
          </w:p>
        </w:tc>
      </w:tr>
      <w:tr w:rsidR="00415513" w:rsidTr="005C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Pendenza:</w:t>
            </w:r>
          </w:p>
        </w:tc>
        <w:tc>
          <w:tcPr>
            <w:tcW w:w="7262" w:type="dxa"/>
            <w:vAlign w:val="center"/>
          </w:tcPr>
          <w:p w:rsidR="00415513" w:rsidRPr="00B16201" w:rsidRDefault="00233935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233935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A partire da 17°</w:t>
            </w:r>
          </w:p>
        </w:tc>
      </w:tr>
      <w:tr w:rsidR="00415513" w:rsidRPr="00074A01" w:rsidTr="005C46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Posa:</w:t>
            </w:r>
          </w:p>
        </w:tc>
        <w:tc>
          <w:tcPr>
            <w:tcW w:w="7262" w:type="dxa"/>
            <w:vAlign w:val="center"/>
          </w:tcPr>
          <w:p w:rsidR="00415513" w:rsidRPr="00B16201" w:rsidRDefault="00415513" w:rsidP="00B16201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su tavolato pieno (spessore min. 24 mm)</w:t>
            </w:r>
          </w:p>
        </w:tc>
      </w:tr>
      <w:tr w:rsidR="00415513" w:rsidRPr="00074A01" w:rsidTr="005C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415513" w:rsidRPr="00B16201" w:rsidRDefault="00B16201" w:rsidP="00B16201">
            <w:pPr>
              <w:tabs>
                <w:tab w:val="left" w:pos="284"/>
                <w:tab w:val="left" w:pos="600"/>
              </w:tabs>
              <w:ind w:right="142"/>
              <w:jc w:val="both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B16201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Fissaggio:</w:t>
            </w:r>
          </w:p>
        </w:tc>
        <w:tc>
          <w:tcPr>
            <w:tcW w:w="7262" w:type="dxa"/>
            <w:vAlign w:val="center"/>
          </w:tcPr>
          <w:p w:rsidR="00415513" w:rsidRPr="00B16201" w:rsidRDefault="00233935" w:rsidP="00233935">
            <w:pPr>
              <w:tabs>
                <w:tab w:val="left" w:pos="284"/>
                <w:tab w:val="left" w:pos="600"/>
              </w:tabs>
              <w:ind w:righ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</w:pPr>
            <w:r w:rsidRPr="00233935">
              <w:rPr>
                <w:rFonts w:ascii="Arial" w:hAnsi="Arial" w:cs="Arial"/>
                <w:color w:val="auto"/>
                <w:sz w:val="22"/>
                <w:szCs w:val="22"/>
                <w:lang w:val="it-IT"/>
              </w:rPr>
              <w:t>diretto con 3 chiodi zigrinati PREFA 28/25</w:t>
            </w:r>
          </w:p>
        </w:tc>
      </w:tr>
    </w:tbl>
    <w:p w:rsidR="00780465" w:rsidRPr="00780465" w:rsidRDefault="002D6CE8" w:rsidP="005C46F2">
      <w:pPr>
        <w:tabs>
          <w:tab w:val="left" w:pos="284"/>
          <w:tab w:val="left" w:pos="600"/>
        </w:tabs>
        <w:spacing w:after="120" w:line="288" w:lineRule="auto"/>
        <w:ind w:right="141"/>
        <w:jc w:val="both"/>
        <w:rPr>
          <w:rFonts w:ascii="Arial" w:hAnsi="Arial" w:cs="Arial"/>
          <w:b/>
          <w:color w:val="0070C0"/>
          <w:sz w:val="22"/>
          <w:szCs w:val="22"/>
          <w:lang w:val="it-IT" w:bidi="it-IT"/>
        </w:rPr>
      </w:pPr>
      <w:r w:rsidRPr="002D6CE8">
        <w:rPr>
          <w:rFonts w:ascii="Arial" w:hAnsi="Arial" w:cs="Arial"/>
          <w:color w:val="0070C0"/>
          <w:sz w:val="22"/>
          <w:szCs w:val="22"/>
          <w:lang w:val="it-IT"/>
        </w:rPr>
        <w:t xml:space="preserve">  </w:t>
      </w:r>
    </w:p>
    <w:p w:rsidR="005C46F2" w:rsidRDefault="005C46F2" w:rsidP="00347583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b/>
          <w:sz w:val="22"/>
          <w:szCs w:val="22"/>
          <w:lang w:val="it-IT" w:eastAsia="ko-KR"/>
        </w:rPr>
      </w:pPr>
    </w:p>
    <w:p w:rsidR="009F0735" w:rsidRPr="00BE60AB" w:rsidRDefault="009F0735" w:rsidP="00347583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b/>
          <w:sz w:val="22"/>
          <w:szCs w:val="22"/>
          <w:lang w:val="it-IT" w:eastAsia="ko-KR"/>
        </w:rPr>
      </w:pPr>
      <w:r w:rsidRPr="00BE60AB">
        <w:rPr>
          <w:rFonts w:ascii="Arial" w:hAnsi="Arial" w:cs="Arial"/>
          <w:b/>
          <w:sz w:val="22"/>
          <w:szCs w:val="22"/>
          <w:lang w:val="it-IT" w:eastAsia="ko-KR"/>
        </w:rPr>
        <w:t>PREFA Italia Srl</w:t>
      </w:r>
    </w:p>
    <w:p w:rsidR="009F0735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sz w:val="18"/>
          <w:szCs w:val="18"/>
          <w:lang w:val="it-IT" w:eastAsia="ko-KR"/>
        </w:rPr>
      </w:pP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Via </w:t>
      </w:r>
      <w:proofErr w:type="spellStart"/>
      <w:r w:rsidRPr="00BE60AB">
        <w:rPr>
          <w:rFonts w:ascii="Arial" w:hAnsi="Arial" w:cs="Arial"/>
          <w:sz w:val="18"/>
          <w:szCs w:val="18"/>
          <w:lang w:val="it-IT" w:eastAsia="ko-KR"/>
        </w:rPr>
        <w:t>Negrelli</w:t>
      </w:r>
      <w:proofErr w:type="spellEnd"/>
      <w:r w:rsidRPr="00BE60AB">
        <w:rPr>
          <w:rFonts w:ascii="Arial" w:hAnsi="Arial" w:cs="Arial"/>
          <w:sz w:val="18"/>
          <w:szCs w:val="18"/>
          <w:lang w:val="it-IT" w:eastAsia="ko-KR"/>
        </w:rPr>
        <w:t>, 23 – 39100 BOLZANO</w:t>
      </w:r>
    </w:p>
    <w:p w:rsidR="009F0735" w:rsidRPr="00347583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sz w:val="18"/>
          <w:szCs w:val="18"/>
          <w:lang w:val="en-US" w:eastAsia="ko-KR"/>
        </w:rPr>
      </w:pPr>
      <w:r w:rsidRPr="00347583">
        <w:rPr>
          <w:rFonts w:ascii="Arial" w:hAnsi="Arial" w:cs="Arial"/>
          <w:sz w:val="18"/>
          <w:szCs w:val="18"/>
          <w:lang w:val="en-US" w:eastAsia="ko-KR"/>
        </w:rPr>
        <w:t>T. +39 0471 068680 - F: +39 0471 068690</w:t>
      </w:r>
    </w:p>
    <w:p w:rsidR="009F0735" w:rsidRPr="00347583" w:rsidRDefault="00074A01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color w:val="0070C0"/>
          <w:sz w:val="18"/>
          <w:szCs w:val="18"/>
          <w:lang w:val="en-US" w:eastAsia="ko-KR"/>
        </w:rPr>
      </w:pPr>
      <w:hyperlink r:id="rId17" w:history="1">
        <w:r w:rsidR="009F0735" w:rsidRPr="00347583">
          <w:rPr>
            <w:rFonts w:ascii="Arial" w:hAnsi="Arial" w:cs="Arial"/>
            <w:color w:val="0070C0"/>
            <w:sz w:val="18"/>
            <w:szCs w:val="18"/>
            <w:lang w:val="en-US" w:eastAsia="ko-KR"/>
          </w:rPr>
          <w:t>office.it@prefa.com</w:t>
        </w:r>
      </w:hyperlink>
      <w:r w:rsidR="009F0735" w:rsidRPr="00347583">
        <w:rPr>
          <w:rFonts w:ascii="Arial" w:hAnsi="Arial" w:cs="Arial"/>
          <w:color w:val="0070C0"/>
          <w:sz w:val="18"/>
          <w:szCs w:val="18"/>
          <w:lang w:val="en-US" w:eastAsia="ko-KR"/>
        </w:rPr>
        <w:t xml:space="preserve"> </w:t>
      </w:r>
      <w:r w:rsidR="00B96E00" w:rsidRPr="00347583">
        <w:rPr>
          <w:rFonts w:ascii="Arial" w:hAnsi="Arial" w:cs="Arial"/>
          <w:color w:val="0070C0"/>
          <w:sz w:val="18"/>
          <w:szCs w:val="18"/>
          <w:lang w:val="en-US" w:eastAsia="ko-KR"/>
        </w:rPr>
        <w:t xml:space="preserve"> - </w:t>
      </w:r>
      <w:hyperlink r:id="rId18" w:history="1">
        <w:r w:rsidR="009F0735" w:rsidRPr="00347583">
          <w:rPr>
            <w:rFonts w:ascii="Arial" w:hAnsi="Arial" w:cs="Arial"/>
            <w:color w:val="0070C0"/>
            <w:sz w:val="18"/>
            <w:szCs w:val="18"/>
            <w:lang w:val="en-US" w:eastAsia="ko-KR"/>
          </w:rPr>
          <w:t>www.prefa.com</w:t>
        </w:r>
      </w:hyperlink>
    </w:p>
    <w:p w:rsidR="009F0735" w:rsidRPr="00347583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eastAsia="Calibri" w:hAnsi="Arial" w:cs="Arial"/>
          <w:b/>
          <w:i/>
          <w:sz w:val="22"/>
          <w:szCs w:val="22"/>
          <w:lang w:val="en-US" w:eastAsia="en-US"/>
        </w:rPr>
      </w:pPr>
    </w:p>
    <w:p w:rsidR="00EF336D" w:rsidRPr="00347583" w:rsidRDefault="00EF336D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eastAsia="Calibri" w:hAnsi="Arial" w:cs="Arial"/>
          <w:b/>
          <w:i/>
          <w:sz w:val="22"/>
          <w:szCs w:val="22"/>
          <w:lang w:val="en-US" w:eastAsia="en-US"/>
        </w:rPr>
      </w:pPr>
    </w:p>
    <w:p w:rsidR="009F0735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eastAsia="Calibri" w:hAnsi="Arial" w:cs="Arial"/>
          <w:sz w:val="22"/>
          <w:szCs w:val="22"/>
          <w:lang w:val="it-IT" w:eastAsia="en-US"/>
        </w:rPr>
      </w:pPr>
      <w:r w:rsidRPr="00BE60AB">
        <w:rPr>
          <w:rFonts w:ascii="Arial" w:eastAsia="Calibri" w:hAnsi="Arial" w:cs="Arial"/>
          <w:b/>
          <w:i/>
          <w:sz w:val="22"/>
          <w:szCs w:val="22"/>
          <w:lang w:val="it-IT" w:eastAsia="en-US"/>
        </w:rPr>
        <w:t>Press Contact</w:t>
      </w:r>
      <w:r w:rsidRPr="00BE60AB">
        <w:rPr>
          <w:rFonts w:ascii="Arial" w:eastAsia="Calibri" w:hAnsi="Arial" w:cs="Arial"/>
          <w:i/>
          <w:sz w:val="22"/>
          <w:szCs w:val="22"/>
          <w:lang w:val="it-IT" w:eastAsia="en-US"/>
        </w:rPr>
        <w:t>:</w:t>
      </w:r>
      <w:r w:rsidRPr="00BE60AB">
        <w:rPr>
          <w:rFonts w:ascii="Arial" w:eastAsia="Calibri" w:hAnsi="Arial" w:cs="Arial"/>
          <w:sz w:val="22"/>
          <w:szCs w:val="22"/>
          <w:lang w:val="it-IT" w:eastAsia="en-US"/>
        </w:rPr>
        <w:t xml:space="preserve"> </w:t>
      </w:r>
    </w:p>
    <w:p w:rsidR="0054269C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sz w:val="18"/>
          <w:szCs w:val="18"/>
          <w:lang w:val="it-IT" w:eastAsia="ko-KR"/>
        </w:rPr>
      </w:pPr>
      <w:r w:rsidRPr="00BE60AB">
        <w:rPr>
          <w:rFonts w:ascii="Arial" w:hAnsi="Arial" w:cs="Arial"/>
          <w:b/>
          <w:color w:val="C00000"/>
          <w:sz w:val="22"/>
          <w:szCs w:val="22"/>
          <w:lang w:val="it-IT" w:eastAsia="ko-KR"/>
        </w:rPr>
        <w:t>DNART srl</w:t>
      </w: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 </w:t>
      </w:r>
    </w:p>
    <w:p w:rsidR="009F0735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sz w:val="18"/>
          <w:szCs w:val="18"/>
          <w:lang w:val="it-IT" w:eastAsia="ko-KR"/>
        </w:rPr>
      </w:pPr>
      <w:r w:rsidRPr="00BE60AB">
        <w:rPr>
          <w:rFonts w:ascii="Arial" w:hAnsi="Arial" w:cs="Arial"/>
          <w:b/>
          <w:sz w:val="18"/>
          <w:szCs w:val="18"/>
          <w:lang w:val="it-IT" w:eastAsia="ko-KR"/>
        </w:rPr>
        <w:t>Dott.ssa Chiara Consumi</w:t>
      </w:r>
      <w:r w:rsidR="0054269C" w:rsidRPr="00BE60AB">
        <w:rPr>
          <w:rFonts w:ascii="Arial" w:hAnsi="Arial" w:cs="Arial"/>
          <w:b/>
          <w:sz w:val="18"/>
          <w:szCs w:val="18"/>
          <w:lang w:val="it-IT" w:eastAsia="ko-KR"/>
        </w:rPr>
        <w:t xml:space="preserve"> | Dott.ssa Daniela Mannini</w:t>
      </w:r>
    </w:p>
    <w:p w:rsidR="009F0735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b/>
          <w:sz w:val="28"/>
          <w:szCs w:val="28"/>
          <w:lang w:val="it-IT" w:eastAsia="ar-SA"/>
        </w:rPr>
      </w:pP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Via </w:t>
      </w:r>
      <w:proofErr w:type="spellStart"/>
      <w:r w:rsidR="0054269C" w:rsidRPr="00BE60AB">
        <w:rPr>
          <w:rFonts w:ascii="Arial" w:hAnsi="Arial" w:cs="Arial"/>
          <w:sz w:val="18"/>
          <w:szCs w:val="18"/>
          <w:lang w:val="it-IT" w:eastAsia="ko-KR"/>
        </w:rPr>
        <w:t>Barazzuoli</w:t>
      </w:r>
      <w:proofErr w:type="spellEnd"/>
      <w:r w:rsidR="0054269C" w:rsidRPr="00BE60AB">
        <w:rPr>
          <w:rFonts w:ascii="Arial" w:hAnsi="Arial" w:cs="Arial"/>
          <w:sz w:val="18"/>
          <w:szCs w:val="18"/>
          <w:lang w:val="it-IT" w:eastAsia="ko-KR"/>
        </w:rPr>
        <w:t>, 21</w:t>
      </w: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 </w:t>
      </w:r>
      <w:r w:rsidR="0054269C" w:rsidRPr="00BE60AB">
        <w:rPr>
          <w:rFonts w:ascii="Arial" w:hAnsi="Arial" w:cs="Arial"/>
          <w:sz w:val="18"/>
          <w:szCs w:val="18"/>
          <w:lang w:val="it-IT" w:eastAsia="ko-KR"/>
        </w:rPr>
        <w:t>–</w:t>
      </w: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 </w:t>
      </w:r>
      <w:r w:rsidR="0054269C" w:rsidRPr="00BE60AB">
        <w:rPr>
          <w:rFonts w:ascii="Arial" w:hAnsi="Arial" w:cs="Arial"/>
          <w:sz w:val="18"/>
          <w:szCs w:val="18"/>
          <w:lang w:val="it-IT" w:eastAsia="ko-KR"/>
        </w:rPr>
        <w:t xml:space="preserve">50136 </w:t>
      </w:r>
      <w:r w:rsidRPr="00BE60AB">
        <w:rPr>
          <w:rFonts w:ascii="Arial" w:hAnsi="Arial" w:cs="Arial"/>
          <w:sz w:val="18"/>
          <w:szCs w:val="18"/>
          <w:lang w:val="it-IT" w:eastAsia="ko-KR"/>
        </w:rPr>
        <w:t>FIRENZE</w:t>
      </w:r>
    </w:p>
    <w:p w:rsidR="0002272E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Fonts w:ascii="Arial" w:hAnsi="Arial" w:cs="Arial"/>
          <w:sz w:val="18"/>
          <w:szCs w:val="18"/>
          <w:lang w:val="it-IT" w:eastAsia="ko-KR"/>
        </w:rPr>
      </w:pPr>
      <w:r w:rsidRPr="00BE60AB">
        <w:rPr>
          <w:rFonts w:ascii="Arial" w:hAnsi="Arial" w:cs="Arial"/>
          <w:sz w:val="18"/>
          <w:szCs w:val="18"/>
          <w:lang w:val="it-IT" w:eastAsia="ko-KR"/>
        </w:rPr>
        <w:t xml:space="preserve">tel. +39 055 55 20 650 </w:t>
      </w:r>
      <w:r w:rsidR="0002272E" w:rsidRPr="00BE60AB">
        <w:rPr>
          <w:rFonts w:ascii="Arial" w:hAnsi="Arial" w:cs="Arial"/>
          <w:sz w:val="18"/>
          <w:szCs w:val="18"/>
          <w:lang w:val="it-IT" w:eastAsia="ko-KR"/>
        </w:rPr>
        <w:t xml:space="preserve"> </w:t>
      </w:r>
    </w:p>
    <w:p w:rsidR="0002272E" w:rsidRPr="00BE60AB" w:rsidRDefault="009F0735" w:rsidP="00BE60AB">
      <w:pPr>
        <w:tabs>
          <w:tab w:val="left" w:pos="284"/>
          <w:tab w:val="left" w:pos="8520"/>
        </w:tabs>
        <w:autoSpaceDE w:val="0"/>
        <w:autoSpaceDN w:val="0"/>
        <w:adjustRightInd w:val="0"/>
        <w:spacing w:line="276" w:lineRule="auto"/>
        <w:ind w:left="284" w:right="141"/>
        <w:jc w:val="both"/>
        <w:rPr>
          <w:rStyle w:val="Hyperlink"/>
          <w:rFonts w:ascii="Arial" w:hAnsi="Arial" w:cs="Arial"/>
          <w:sz w:val="20"/>
          <w:szCs w:val="20"/>
          <w:lang w:val="it-IT" w:eastAsia="ko-KR"/>
        </w:rPr>
      </w:pPr>
      <w:r w:rsidRPr="00BE60AB">
        <w:rPr>
          <w:rFonts w:ascii="Arial" w:hAnsi="Arial" w:cs="Arial"/>
          <w:color w:val="3399FF"/>
          <w:sz w:val="20"/>
          <w:szCs w:val="20"/>
          <w:lang w:val="it-IT" w:eastAsia="ko-KR"/>
        </w:rPr>
        <w:t>ufficiostampa@dnartstudio.it</w:t>
      </w:r>
      <w:r w:rsidRPr="00BE60AB">
        <w:rPr>
          <w:rFonts w:ascii="Arial" w:hAnsi="Arial" w:cs="Arial"/>
          <w:sz w:val="20"/>
          <w:szCs w:val="20"/>
          <w:lang w:val="it-IT" w:eastAsia="ko-KR"/>
        </w:rPr>
        <w:t xml:space="preserve"> - </w:t>
      </w:r>
      <w:hyperlink r:id="rId19" w:history="1">
        <w:r w:rsidR="008D074C" w:rsidRPr="00BE60AB">
          <w:rPr>
            <w:rStyle w:val="Hyperlink"/>
            <w:rFonts w:ascii="Arial" w:hAnsi="Arial" w:cs="Arial"/>
            <w:sz w:val="20"/>
            <w:szCs w:val="20"/>
            <w:lang w:val="it-IT" w:eastAsia="ko-KR"/>
          </w:rPr>
          <w:t>www.dnartstudio.it</w:t>
        </w:r>
      </w:hyperlink>
    </w:p>
    <w:sectPr w:rsidR="0002272E" w:rsidRPr="00BE60AB" w:rsidSect="00B10117">
      <w:headerReference w:type="default" r:id="rId20"/>
      <w:footerReference w:type="default" r:id="rId21"/>
      <w:type w:val="continuous"/>
      <w:pgSz w:w="11907" w:h="16840" w:code="9"/>
      <w:pgMar w:top="1985" w:right="1225" w:bottom="1134" w:left="958" w:header="488" w:footer="198" w:gutter="0"/>
      <w:paperSrc w:first="15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D05" w:rsidRDefault="005B2D05">
      <w:r>
        <w:separator/>
      </w:r>
    </w:p>
  </w:endnote>
  <w:endnote w:type="continuationSeparator" w:id="0">
    <w:p w:rsidR="005B2D05" w:rsidRDefault="005B2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limbach LT">
    <w:altName w:val="Calibri"/>
    <w:panose1 w:val="02000503060000020004"/>
    <w:charset w:val="00"/>
    <w:family w:val="auto"/>
    <w:pitch w:val="variable"/>
    <w:sig w:usb0="800000A7" w:usb1="0000004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OT-CondBlack">
    <w:altName w:val="Gill Sans Ultra Bold Condensed"/>
    <w:panose1 w:val="00000000000000000000"/>
    <w:charset w:val="00"/>
    <w:family w:val="swiss"/>
    <w:notTrueType/>
    <w:pitch w:val="variable"/>
    <w:sig w:usb0="00000003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10" w:rsidRDefault="00F32A10" w:rsidP="00CC6F22">
    <w:pPr>
      <w:pStyle w:val="Fuzeile"/>
      <w:tabs>
        <w:tab w:val="left" w:pos="700"/>
      </w:tabs>
    </w:pPr>
    <w:r>
      <w:rPr>
        <w:noProof/>
        <w:lang w:val="de-DE" w:eastAsia="de-DE"/>
      </w:rPr>
      <w:drawing>
        <wp:inline distT="0" distB="0" distL="0" distR="0" wp14:anchorId="0BB752C5" wp14:editId="12EF181A">
          <wp:extent cx="6983730" cy="345440"/>
          <wp:effectExtent l="0" t="0" r="7620" b="0"/>
          <wp:docPr id="3" name="Immagine 3" descr="Fußzeile_IT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ßzeile_IT_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14"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D05" w:rsidRDefault="005B2D05">
      <w:r>
        <w:separator/>
      </w:r>
    </w:p>
  </w:footnote>
  <w:footnote w:type="continuationSeparator" w:id="0">
    <w:p w:rsidR="005B2D05" w:rsidRDefault="005B2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10" w:rsidRDefault="00F32A10" w:rsidP="00CC6F22">
    <w:pPr>
      <w:pStyle w:val="Kopfzeile"/>
      <w:tabs>
        <w:tab w:val="left" w:pos="200"/>
      </w:tabs>
      <w:ind w:left="-850"/>
    </w:pPr>
    <w:r>
      <w:t xml:space="preserve">               </w:t>
    </w:r>
    <w:r>
      <w:rPr>
        <w:noProof/>
        <w:lang w:val="de-DE" w:eastAsia="de-DE"/>
      </w:rPr>
      <w:drawing>
        <wp:inline distT="0" distB="0" distL="0" distR="0" wp14:anchorId="6552A622" wp14:editId="2EBC5FE3">
          <wp:extent cx="3103245" cy="871220"/>
          <wp:effectExtent l="0" t="0" r="1905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245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A47E2"/>
    <w:multiLevelType w:val="hybridMultilevel"/>
    <w:tmpl w:val="3F9CA6F8"/>
    <w:lvl w:ilvl="0" w:tplc="C596B556">
      <w:numFmt w:val="bullet"/>
      <w:lvlText w:val="-"/>
      <w:lvlJc w:val="left"/>
      <w:pPr>
        <w:ind w:left="600" w:hanging="360"/>
      </w:pPr>
      <w:rPr>
        <w:rFonts w:ascii="Slimbach LT" w:eastAsia="Times New Roman" w:hAnsi="Slimbach LT" w:cs="Arial" w:hint="default"/>
      </w:rPr>
    </w:lvl>
    <w:lvl w:ilvl="1" w:tplc="0407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3E725BDE"/>
    <w:multiLevelType w:val="hybridMultilevel"/>
    <w:tmpl w:val="32B22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0E2C40"/>
    <w:multiLevelType w:val="hybridMultilevel"/>
    <w:tmpl w:val="93F0F1DA"/>
    <w:lvl w:ilvl="0" w:tplc="181674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A6"/>
    <w:rsid w:val="000055DF"/>
    <w:rsid w:val="000163F1"/>
    <w:rsid w:val="00020E6C"/>
    <w:rsid w:val="00021246"/>
    <w:rsid w:val="0002171D"/>
    <w:rsid w:val="0002272E"/>
    <w:rsid w:val="0004467B"/>
    <w:rsid w:val="00060A34"/>
    <w:rsid w:val="00067353"/>
    <w:rsid w:val="0006772B"/>
    <w:rsid w:val="00074A01"/>
    <w:rsid w:val="00084E54"/>
    <w:rsid w:val="0008508C"/>
    <w:rsid w:val="00085A44"/>
    <w:rsid w:val="00093291"/>
    <w:rsid w:val="00097806"/>
    <w:rsid w:val="00097E85"/>
    <w:rsid w:val="000D0630"/>
    <w:rsid w:val="000D7847"/>
    <w:rsid w:val="000F4A05"/>
    <w:rsid w:val="0010092E"/>
    <w:rsid w:val="00100F76"/>
    <w:rsid w:val="00112BBE"/>
    <w:rsid w:val="00114DCE"/>
    <w:rsid w:val="00123C62"/>
    <w:rsid w:val="00130B58"/>
    <w:rsid w:val="00140894"/>
    <w:rsid w:val="001435DA"/>
    <w:rsid w:val="00144B4D"/>
    <w:rsid w:val="00147516"/>
    <w:rsid w:val="001565A4"/>
    <w:rsid w:val="00156BED"/>
    <w:rsid w:val="0016640B"/>
    <w:rsid w:val="00166A4A"/>
    <w:rsid w:val="001714AF"/>
    <w:rsid w:val="00177374"/>
    <w:rsid w:val="00184820"/>
    <w:rsid w:val="00185EC2"/>
    <w:rsid w:val="0019678E"/>
    <w:rsid w:val="001D6F44"/>
    <w:rsid w:val="001E2F95"/>
    <w:rsid w:val="001E6FB6"/>
    <w:rsid w:val="001E76C4"/>
    <w:rsid w:val="0020474B"/>
    <w:rsid w:val="00210154"/>
    <w:rsid w:val="00216843"/>
    <w:rsid w:val="002275B7"/>
    <w:rsid w:val="00233935"/>
    <w:rsid w:val="002507FC"/>
    <w:rsid w:val="00250A54"/>
    <w:rsid w:val="0026715F"/>
    <w:rsid w:val="00272433"/>
    <w:rsid w:val="00273984"/>
    <w:rsid w:val="002842F9"/>
    <w:rsid w:val="00291EF0"/>
    <w:rsid w:val="00292C79"/>
    <w:rsid w:val="002A6862"/>
    <w:rsid w:val="002B0CDC"/>
    <w:rsid w:val="002B7760"/>
    <w:rsid w:val="002D6CE8"/>
    <w:rsid w:val="002F689F"/>
    <w:rsid w:val="0031355A"/>
    <w:rsid w:val="003233FD"/>
    <w:rsid w:val="00326246"/>
    <w:rsid w:val="00331837"/>
    <w:rsid w:val="00347583"/>
    <w:rsid w:val="00357186"/>
    <w:rsid w:val="0036236D"/>
    <w:rsid w:val="00367039"/>
    <w:rsid w:val="00374E9D"/>
    <w:rsid w:val="003753BB"/>
    <w:rsid w:val="00376818"/>
    <w:rsid w:val="00383059"/>
    <w:rsid w:val="00384463"/>
    <w:rsid w:val="003850A1"/>
    <w:rsid w:val="00394FF2"/>
    <w:rsid w:val="0039753B"/>
    <w:rsid w:val="003A0F67"/>
    <w:rsid w:val="003B17BF"/>
    <w:rsid w:val="003C7D84"/>
    <w:rsid w:val="003E4294"/>
    <w:rsid w:val="003F78DA"/>
    <w:rsid w:val="00403B5A"/>
    <w:rsid w:val="004145AC"/>
    <w:rsid w:val="00415513"/>
    <w:rsid w:val="00432B37"/>
    <w:rsid w:val="00433BCD"/>
    <w:rsid w:val="004341F3"/>
    <w:rsid w:val="004502A9"/>
    <w:rsid w:val="004759A7"/>
    <w:rsid w:val="0047611B"/>
    <w:rsid w:val="00477828"/>
    <w:rsid w:val="00487111"/>
    <w:rsid w:val="00491591"/>
    <w:rsid w:val="00491B57"/>
    <w:rsid w:val="004B051A"/>
    <w:rsid w:val="004B6AE4"/>
    <w:rsid w:val="004C4C92"/>
    <w:rsid w:val="004D254B"/>
    <w:rsid w:val="004D6F12"/>
    <w:rsid w:val="004E2A33"/>
    <w:rsid w:val="004E7836"/>
    <w:rsid w:val="004E7AEF"/>
    <w:rsid w:val="004F1CC3"/>
    <w:rsid w:val="004F63C3"/>
    <w:rsid w:val="005167D0"/>
    <w:rsid w:val="005207FC"/>
    <w:rsid w:val="005215C5"/>
    <w:rsid w:val="00527368"/>
    <w:rsid w:val="00540FFA"/>
    <w:rsid w:val="0054269C"/>
    <w:rsid w:val="005534BA"/>
    <w:rsid w:val="005560C7"/>
    <w:rsid w:val="00577EB7"/>
    <w:rsid w:val="005B2D05"/>
    <w:rsid w:val="005C1974"/>
    <w:rsid w:val="005C46F2"/>
    <w:rsid w:val="005C48E0"/>
    <w:rsid w:val="005D0B48"/>
    <w:rsid w:val="005D18D2"/>
    <w:rsid w:val="005D270A"/>
    <w:rsid w:val="005E0FBF"/>
    <w:rsid w:val="005E1DB4"/>
    <w:rsid w:val="0060477E"/>
    <w:rsid w:val="00605DD6"/>
    <w:rsid w:val="00623AB7"/>
    <w:rsid w:val="006559F9"/>
    <w:rsid w:val="00656B25"/>
    <w:rsid w:val="006623CE"/>
    <w:rsid w:val="006842B7"/>
    <w:rsid w:val="00692716"/>
    <w:rsid w:val="00697048"/>
    <w:rsid w:val="006D3C54"/>
    <w:rsid w:val="006F215C"/>
    <w:rsid w:val="006F2227"/>
    <w:rsid w:val="007022A8"/>
    <w:rsid w:val="00703FC3"/>
    <w:rsid w:val="00704989"/>
    <w:rsid w:val="00724CC4"/>
    <w:rsid w:val="00727AFD"/>
    <w:rsid w:val="00727D63"/>
    <w:rsid w:val="007325C7"/>
    <w:rsid w:val="007431AE"/>
    <w:rsid w:val="007634FE"/>
    <w:rsid w:val="0076375D"/>
    <w:rsid w:val="007731CC"/>
    <w:rsid w:val="0077680D"/>
    <w:rsid w:val="00780465"/>
    <w:rsid w:val="007818E6"/>
    <w:rsid w:val="00782CDD"/>
    <w:rsid w:val="007C3800"/>
    <w:rsid w:val="007C642A"/>
    <w:rsid w:val="007E133B"/>
    <w:rsid w:val="007E22D7"/>
    <w:rsid w:val="007E38D1"/>
    <w:rsid w:val="007F4972"/>
    <w:rsid w:val="00840172"/>
    <w:rsid w:val="00842E77"/>
    <w:rsid w:val="00846756"/>
    <w:rsid w:val="00880C28"/>
    <w:rsid w:val="00892E79"/>
    <w:rsid w:val="00893E28"/>
    <w:rsid w:val="008A3916"/>
    <w:rsid w:val="008B1341"/>
    <w:rsid w:val="008B7E3E"/>
    <w:rsid w:val="008C2D2D"/>
    <w:rsid w:val="008D074C"/>
    <w:rsid w:val="008D07ED"/>
    <w:rsid w:val="009031BB"/>
    <w:rsid w:val="00921D72"/>
    <w:rsid w:val="009275A6"/>
    <w:rsid w:val="00935690"/>
    <w:rsid w:val="00945812"/>
    <w:rsid w:val="00960ACD"/>
    <w:rsid w:val="00974524"/>
    <w:rsid w:val="009812DC"/>
    <w:rsid w:val="00982087"/>
    <w:rsid w:val="009920C8"/>
    <w:rsid w:val="009A22A0"/>
    <w:rsid w:val="009B3ACA"/>
    <w:rsid w:val="009C0DB7"/>
    <w:rsid w:val="009E67DF"/>
    <w:rsid w:val="009F0735"/>
    <w:rsid w:val="00A05101"/>
    <w:rsid w:val="00A13F7A"/>
    <w:rsid w:val="00A500F8"/>
    <w:rsid w:val="00A70A11"/>
    <w:rsid w:val="00A73CB3"/>
    <w:rsid w:val="00AA7C58"/>
    <w:rsid w:val="00AB2B26"/>
    <w:rsid w:val="00AB2EC6"/>
    <w:rsid w:val="00AB561B"/>
    <w:rsid w:val="00AB64FB"/>
    <w:rsid w:val="00AD3BB8"/>
    <w:rsid w:val="00AF686B"/>
    <w:rsid w:val="00B10117"/>
    <w:rsid w:val="00B12051"/>
    <w:rsid w:val="00B16201"/>
    <w:rsid w:val="00B25AD6"/>
    <w:rsid w:val="00B60E61"/>
    <w:rsid w:val="00B6306A"/>
    <w:rsid w:val="00B83792"/>
    <w:rsid w:val="00B90E37"/>
    <w:rsid w:val="00B96E00"/>
    <w:rsid w:val="00BA353A"/>
    <w:rsid w:val="00BA7F39"/>
    <w:rsid w:val="00BB06EC"/>
    <w:rsid w:val="00BB110E"/>
    <w:rsid w:val="00BB153E"/>
    <w:rsid w:val="00BC14EC"/>
    <w:rsid w:val="00BC1C5D"/>
    <w:rsid w:val="00BE60AB"/>
    <w:rsid w:val="00BE63C5"/>
    <w:rsid w:val="00C03C5F"/>
    <w:rsid w:val="00C17435"/>
    <w:rsid w:val="00C37134"/>
    <w:rsid w:val="00C450AA"/>
    <w:rsid w:val="00C67E3A"/>
    <w:rsid w:val="00C90E20"/>
    <w:rsid w:val="00C931E9"/>
    <w:rsid w:val="00C97C97"/>
    <w:rsid w:val="00CA38AF"/>
    <w:rsid w:val="00CA7CF5"/>
    <w:rsid w:val="00CC69C5"/>
    <w:rsid w:val="00CC6F22"/>
    <w:rsid w:val="00CC71A8"/>
    <w:rsid w:val="00CD1CFD"/>
    <w:rsid w:val="00CE1043"/>
    <w:rsid w:val="00CF0FB0"/>
    <w:rsid w:val="00CF592D"/>
    <w:rsid w:val="00D05B41"/>
    <w:rsid w:val="00D22349"/>
    <w:rsid w:val="00D425D2"/>
    <w:rsid w:val="00D44FF8"/>
    <w:rsid w:val="00D506DB"/>
    <w:rsid w:val="00D54357"/>
    <w:rsid w:val="00D85829"/>
    <w:rsid w:val="00DA59A6"/>
    <w:rsid w:val="00DB0C93"/>
    <w:rsid w:val="00DC269D"/>
    <w:rsid w:val="00DD0024"/>
    <w:rsid w:val="00DD454C"/>
    <w:rsid w:val="00DE0220"/>
    <w:rsid w:val="00DE2032"/>
    <w:rsid w:val="00DE418B"/>
    <w:rsid w:val="00DF4A77"/>
    <w:rsid w:val="00E1463B"/>
    <w:rsid w:val="00E15EEF"/>
    <w:rsid w:val="00E2529A"/>
    <w:rsid w:val="00E37F55"/>
    <w:rsid w:val="00E5471B"/>
    <w:rsid w:val="00E773B0"/>
    <w:rsid w:val="00E843FC"/>
    <w:rsid w:val="00EA6E0D"/>
    <w:rsid w:val="00EB5623"/>
    <w:rsid w:val="00EC29E1"/>
    <w:rsid w:val="00EE39A3"/>
    <w:rsid w:val="00EF0955"/>
    <w:rsid w:val="00EF336D"/>
    <w:rsid w:val="00F0107A"/>
    <w:rsid w:val="00F05572"/>
    <w:rsid w:val="00F30B08"/>
    <w:rsid w:val="00F32A10"/>
    <w:rsid w:val="00F40A56"/>
    <w:rsid w:val="00F606BE"/>
    <w:rsid w:val="00F61D66"/>
    <w:rsid w:val="00F82CA6"/>
    <w:rsid w:val="00FB508B"/>
    <w:rsid w:val="00FC222E"/>
    <w:rsid w:val="00FD7751"/>
    <w:rsid w:val="00FF4CFB"/>
    <w:rsid w:val="00FF714D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91DCF354-7673-4245-8E38-FAB101D4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600"/>
      </w:tabs>
      <w:ind w:left="240"/>
      <w:jc w:val="both"/>
      <w:outlineLvl w:val="0"/>
    </w:pPr>
    <w:rPr>
      <w:rFonts w:ascii="DINOT-CondBlack" w:hAnsi="DINOT-CondBlack" w:cs="Arial"/>
      <w:b/>
      <w:sz w:val="22"/>
      <w:szCs w:val="22"/>
      <w:lang w:val="fr-FR" w:eastAsia="it-IT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D6C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lang w:val="it-IT" w:eastAsia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lang w:val="it-IT" w:eastAsia="it-IT"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98"/>
      <w:jc w:val="both"/>
    </w:pPr>
    <w:rPr>
      <w:rFonts w:ascii="Arial" w:hAnsi="Arial"/>
      <w:szCs w:val="20"/>
      <w:lang w:val="it-IT" w:eastAsia="it-IT"/>
    </w:rPr>
  </w:style>
  <w:style w:type="paragraph" w:styleId="Sprechblasentext">
    <w:name w:val="Balloon Text"/>
    <w:basedOn w:val="Standard"/>
    <w:link w:val="SprechblasentextZchn"/>
    <w:rsid w:val="00250A54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250A54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F40A56"/>
    <w:pPr>
      <w:ind w:left="720"/>
    </w:pPr>
    <w:rPr>
      <w:rFonts w:ascii="Calibri" w:eastAsia="Calibri" w:hAnsi="Calibri" w:cs="Calibri"/>
      <w:sz w:val="22"/>
      <w:szCs w:val="22"/>
      <w:lang w:val="it-IT" w:eastAsia="it-IT"/>
    </w:rPr>
  </w:style>
  <w:style w:type="paragraph" w:styleId="StandardWeb">
    <w:name w:val="Normal (Web)"/>
    <w:basedOn w:val="Standard"/>
    <w:uiPriority w:val="99"/>
    <w:unhideWhenUsed/>
    <w:rsid w:val="00E773B0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E773B0"/>
    <w:rPr>
      <w:b/>
      <w:bCs/>
    </w:rPr>
  </w:style>
  <w:style w:type="character" w:styleId="Hervorhebung">
    <w:name w:val="Emphasis"/>
    <w:uiPriority w:val="20"/>
    <w:qFormat/>
    <w:rsid w:val="00CD1CFD"/>
    <w:rPr>
      <w:i/>
      <w:iCs/>
    </w:rPr>
  </w:style>
  <w:style w:type="paragraph" w:customStyle="1" w:styleId="KeinLeerraum1">
    <w:name w:val="Kein Leerraum1"/>
    <w:rsid w:val="005560C7"/>
    <w:rPr>
      <w:rFonts w:ascii="Calibri" w:hAnsi="Calibri"/>
      <w:sz w:val="22"/>
      <w:szCs w:val="22"/>
      <w:lang w:val="en-US" w:eastAsia="en-US"/>
    </w:rPr>
  </w:style>
  <w:style w:type="table" w:styleId="Tabellenraster">
    <w:name w:val="Table Grid"/>
    <w:basedOn w:val="NormaleTabelle"/>
    <w:uiPriority w:val="59"/>
    <w:rsid w:val="00B83792"/>
    <w:rPr>
      <w:rFonts w:ascii="Calibri" w:hAnsi="Calibri"/>
      <w:sz w:val="22"/>
      <w:szCs w:val="22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1">
    <w:name w:val="Absatz-Standardschriftart1"/>
    <w:rsid w:val="0054269C"/>
  </w:style>
  <w:style w:type="character" w:customStyle="1" w:styleId="berschrift2Zchn">
    <w:name w:val="Überschrift 2 Zchn"/>
    <w:basedOn w:val="Absatz-Standardschriftart"/>
    <w:link w:val="berschrift2"/>
    <w:semiHidden/>
    <w:rsid w:val="002D6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table" w:styleId="HelleSchattierung-Akzent2">
    <w:name w:val="Light Shading Accent 2"/>
    <w:basedOn w:val="NormaleTabelle"/>
    <w:uiPriority w:val="60"/>
    <w:rsid w:val="0041551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9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25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prefa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office.it@pref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nartstudio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20277-C91D-4120-8AC0-74D8F5FD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Bolzano, giovedì 7 ottobre 2010</vt:lpstr>
      <vt:lpstr>Bolzano, giovedì 7 ottobre 2010</vt:lpstr>
    </vt:vector>
  </TitlesOfParts>
  <Company>alpewa</Company>
  <LinksUpToDate>false</LinksUpToDate>
  <CharactersWithSpaces>4279</CharactersWithSpaces>
  <SharedDoc>false</SharedDoc>
  <HLinks>
    <vt:vector size="12" baseType="variant">
      <vt:variant>
        <vt:i4>5308421</vt:i4>
      </vt:variant>
      <vt:variant>
        <vt:i4>3</vt:i4>
      </vt:variant>
      <vt:variant>
        <vt:i4>0</vt:i4>
      </vt:variant>
      <vt:variant>
        <vt:i4>5</vt:i4>
      </vt:variant>
      <vt:variant>
        <vt:lpwstr>http://www.prefa.com/</vt:lpwstr>
      </vt:variant>
      <vt:variant>
        <vt:lpwstr/>
      </vt:variant>
      <vt:variant>
        <vt:i4>2621532</vt:i4>
      </vt:variant>
      <vt:variant>
        <vt:i4>0</vt:i4>
      </vt:variant>
      <vt:variant>
        <vt:i4>0</vt:i4>
      </vt:variant>
      <vt:variant>
        <vt:i4>5</vt:i4>
      </vt:variant>
      <vt:variant>
        <vt:lpwstr>mailto:office.it@prefa.com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Bolzano, giovedì 7 ottobre 2010</dc:title>
  <dc:creator>carcione</dc:creator>
  <cp:lastModifiedBy>Staudacher Isabel</cp:lastModifiedBy>
  <cp:revision>3</cp:revision>
  <cp:lastPrinted>2018-09-27T07:10:00Z</cp:lastPrinted>
  <dcterms:created xsi:type="dcterms:W3CDTF">2018-10-04T09:41:00Z</dcterms:created>
  <dcterms:modified xsi:type="dcterms:W3CDTF">2018-11-22T10:43:00Z</dcterms:modified>
</cp:coreProperties>
</file>