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0BEB" w:rsidRPr="0094006B" w:rsidRDefault="004E0BEB" w:rsidP="006456B7">
      <w:pPr>
        <w:spacing w:after="120" w:line="276" w:lineRule="auto"/>
        <w:ind w:left="284" w:right="141"/>
        <w:rPr>
          <w:rFonts w:ascii="Arial" w:hAnsi="Arial" w:cs="Arial"/>
          <w:b/>
          <w:bCs/>
          <w:sz w:val="28"/>
          <w:szCs w:val="28"/>
          <w:lang w:val="it-IT"/>
        </w:rPr>
      </w:pPr>
      <w:r w:rsidRPr="0094006B">
        <w:rPr>
          <w:rFonts w:ascii="Arial" w:hAnsi="Arial" w:cs="Arial"/>
          <w:b/>
          <w:bCs/>
          <w:sz w:val="28"/>
          <w:szCs w:val="28"/>
          <w:lang w:val="it-IT"/>
        </w:rPr>
        <w:t>COMUNICATO STAMPA</w:t>
      </w:r>
    </w:p>
    <w:p w:rsidR="004E0BEB" w:rsidRPr="0094006B" w:rsidRDefault="004E0BEB" w:rsidP="006456B7">
      <w:pPr>
        <w:tabs>
          <w:tab w:val="left" w:pos="600"/>
        </w:tabs>
        <w:spacing w:after="120" w:line="276" w:lineRule="auto"/>
        <w:ind w:left="284" w:right="141"/>
        <w:jc w:val="both"/>
        <w:rPr>
          <w:rFonts w:ascii="Arial" w:hAnsi="Arial" w:cs="Arial"/>
          <w:b/>
          <w:bCs/>
          <w:sz w:val="28"/>
          <w:szCs w:val="28"/>
          <w:lang w:val="it-IT"/>
        </w:rPr>
      </w:pPr>
    </w:p>
    <w:p w:rsidR="002305A7" w:rsidRPr="0094006B" w:rsidRDefault="008B363D" w:rsidP="0094006B">
      <w:pPr>
        <w:spacing w:after="120" w:line="276" w:lineRule="auto"/>
        <w:ind w:left="284"/>
        <w:jc w:val="both"/>
        <w:rPr>
          <w:rFonts w:ascii="Arial" w:hAnsi="Arial" w:cs="Arial"/>
          <w:b/>
          <w:bCs/>
          <w:sz w:val="28"/>
          <w:szCs w:val="28"/>
          <w:lang w:val="it-IT" w:bidi="it-IT"/>
        </w:rPr>
      </w:pPr>
      <w:r w:rsidRPr="0094006B">
        <w:rPr>
          <w:rFonts w:ascii="Arial" w:hAnsi="Arial" w:cs="Arial"/>
          <w:b/>
          <w:bCs/>
          <w:sz w:val="28"/>
          <w:szCs w:val="28"/>
          <w:lang w:val="it-IT" w:bidi="it-IT"/>
        </w:rPr>
        <w:t xml:space="preserve">Con le </w:t>
      </w:r>
      <w:r w:rsidR="0094006B" w:rsidRPr="0094006B">
        <w:rPr>
          <w:rFonts w:ascii="Arial" w:hAnsi="Arial" w:cs="Arial"/>
          <w:b/>
          <w:bCs/>
          <w:sz w:val="28"/>
          <w:szCs w:val="28"/>
          <w:lang w:val="it-IT" w:bidi="it-IT"/>
        </w:rPr>
        <w:t>Losang</w:t>
      </w:r>
      <w:r w:rsidR="0094006B" w:rsidRPr="0094006B">
        <w:rPr>
          <w:rFonts w:ascii="Arial" w:hAnsi="Arial" w:cs="Arial"/>
          <w:b/>
          <w:bCs/>
          <w:sz w:val="28"/>
          <w:szCs w:val="28"/>
          <w:lang w:val="it-IT" w:bidi="it-IT"/>
        </w:rPr>
        <w:t>he</w:t>
      </w:r>
      <w:r w:rsidR="0094006B" w:rsidRPr="0094006B">
        <w:rPr>
          <w:rFonts w:ascii="Arial" w:hAnsi="Arial" w:cs="Arial"/>
          <w:b/>
          <w:bCs/>
          <w:sz w:val="28"/>
          <w:szCs w:val="28"/>
          <w:lang w:val="it-IT" w:bidi="it-IT"/>
        </w:rPr>
        <w:t xml:space="preserve"> </w:t>
      </w:r>
      <w:proofErr w:type="spellStart"/>
      <w:r w:rsidRPr="0094006B">
        <w:rPr>
          <w:rFonts w:ascii="Arial" w:hAnsi="Arial" w:cs="Arial"/>
          <w:b/>
          <w:bCs/>
          <w:sz w:val="28"/>
          <w:szCs w:val="28"/>
          <w:lang w:val="it-IT" w:bidi="it-IT"/>
        </w:rPr>
        <w:t>Prefa</w:t>
      </w:r>
      <w:proofErr w:type="spellEnd"/>
      <w:r w:rsidRPr="0094006B">
        <w:rPr>
          <w:rFonts w:ascii="Arial" w:hAnsi="Arial" w:cs="Arial"/>
          <w:b/>
          <w:bCs/>
          <w:sz w:val="28"/>
          <w:szCs w:val="28"/>
          <w:lang w:val="it-IT" w:bidi="it-IT"/>
        </w:rPr>
        <w:t xml:space="preserve">, la geometria del rombo diventa un gioco per la </w:t>
      </w:r>
      <w:r w:rsidR="002305A7" w:rsidRPr="0094006B">
        <w:rPr>
          <w:rFonts w:ascii="Arial" w:hAnsi="Arial" w:cs="Arial"/>
          <w:b/>
          <w:bCs/>
          <w:sz w:val="28"/>
          <w:szCs w:val="28"/>
          <w:lang w:val="it-IT" w:bidi="it-IT"/>
        </w:rPr>
        <w:t>scuola</w:t>
      </w:r>
      <w:r w:rsidRPr="0094006B">
        <w:rPr>
          <w:rFonts w:ascii="Arial" w:hAnsi="Arial" w:cs="Arial"/>
          <w:b/>
          <w:bCs/>
          <w:sz w:val="28"/>
          <w:szCs w:val="28"/>
          <w:lang w:val="it-IT" w:bidi="it-IT"/>
        </w:rPr>
        <w:t xml:space="preserve"> </w:t>
      </w:r>
      <w:r w:rsidR="000F358C" w:rsidRPr="0094006B">
        <w:rPr>
          <w:rFonts w:ascii="Arial" w:hAnsi="Arial" w:cs="Arial"/>
          <w:b/>
          <w:bCs/>
          <w:sz w:val="28"/>
          <w:szCs w:val="28"/>
          <w:lang w:val="it-IT" w:bidi="it-IT"/>
        </w:rPr>
        <w:t>materna</w:t>
      </w:r>
      <w:r w:rsidR="00F5345A" w:rsidRPr="0094006B">
        <w:rPr>
          <w:rFonts w:ascii="Arial" w:hAnsi="Arial" w:cs="Arial"/>
          <w:b/>
          <w:bCs/>
          <w:sz w:val="28"/>
          <w:szCs w:val="28"/>
          <w:lang w:val="it-IT" w:bidi="it-IT"/>
        </w:rPr>
        <w:t>.</w:t>
      </w:r>
    </w:p>
    <w:p w:rsidR="0094006B" w:rsidRPr="0094006B" w:rsidRDefault="0094006B" w:rsidP="006456B7">
      <w:pPr>
        <w:spacing w:after="120" w:line="276" w:lineRule="auto"/>
        <w:ind w:left="284"/>
        <w:jc w:val="both"/>
        <w:rPr>
          <w:rFonts w:ascii="Arial" w:eastAsia="Slimbach LT" w:hAnsi="Arial" w:cs="Arial"/>
          <w:b/>
          <w:bCs/>
          <w:i/>
          <w:sz w:val="22"/>
          <w:szCs w:val="22"/>
          <w:lang w:val="it-IT" w:bidi="it-IT"/>
        </w:rPr>
      </w:pPr>
    </w:p>
    <w:p w:rsidR="002305A7" w:rsidRPr="0094006B" w:rsidRDefault="002305A7" w:rsidP="006456B7">
      <w:pPr>
        <w:spacing w:after="120" w:line="276" w:lineRule="auto"/>
        <w:ind w:left="284"/>
        <w:jc w:val="both"/>
        <w:rPr>
          <w:rFonts w:ascii="Arial" w:eastAsia="Slimbach LT" w:hAnsi="Arial" w:cs="Arial"/>
          <w:b/>
          <w:bCs/>
          <w:i/>
          <w:sz w:val="22"/>
          <w:szCs w:val="22"/>
          <w:lang w:val="it-IT" w:bidi="it-IT"/>
        </w:rPr>
      </w:pPr>
      <w:r w:rsidRPr="0094006B">
        <w:rPr>
          <w:rFonts w:ascii="Arial" w:eastAsia="Slimbach LT" w:hAnsi="Arial" w:cs="Arial"/>
          <w:b/>
          <w:bCs/>
          <w:i/>
          <w:sz w:val="22"/>
          <w:szCs w:val="22"/>
          <w:lang w:val="it-IT" w:bidi="it-IT"/>
        </w:rPr>
        <w:t xml:space="preserve">Le forme semplici e </w:t>
      </w:r>
      <w:r w:rsidR="00F5345A" w:rsidRPr="0094006B">
        <w:rPr>
          <w:rFonts w:ascii="Arial" w:eastAsia="Slimbach LT" w:hAnsi="Arial" w:cs="Arial"/>
          <w:b/>
          <w:bCs/>
          <w:i/>
          <w:sz w:val="22"/>
          <w:szCs w:val="22"/>
          <w:lang w:val="it-IT" w:bidi="it-IT"/>
        </w:rPr>
        <w:t>geometriche</w:t>
      </w:r>
      <w:r w:rsidRPr="0094006B">
        <w:rPr>
          <w:rFonts w:ascii="Arial" w:eastAsia="Slimbach LT" w:hAnsi="Arial" w:cs="Arial"/>
          <w:b/>
          <w:bCs/>
          <w:i/>
          <w:sz w:val="22"/>
          <w:szCs w:val="22"/>
          <w:lang w:val="it-IT" w:bidi="it-IT"/>
        </w:rPr>
        <w:t xml:space="preserve"> s</w:t>
      </w:r>
      <w:r w:rsidR="008B363D" w:rsidRPr="0094006B">
        <w:rPr>
          <w:rFonts w:ascii="Arial" w:eastAsia="Slimbach LT" w:hAnsi="Arial" w:cs="Arial"/>
          <w:b/>
          <w:bCs/>
          <w:i/>
          <w:sz w:val="22"/>
          <w:szCs w:val="22"/>
          <w:lang w:val="it-IT" w:bidi="it-IT"/>
        </w:rPr>
        <w:t xml:space="preserve">i </w:t>
      </w:r>
      <w:r w:rsidRPr="0094006B">
        <w:rPr>
          <w:rFonts w:ascii="Arial" w:eastAsia="Slimbach LT" w:hAnsi="Arial" w:cs="Arial"/>
          <w:b/>
          <w:bCs/>
          <w:i/>
          <w:sz w:val="22"/>
          <w:szCs w:val="22"/>
          <w:lang w:val="it-IT" w:bidi="it-IT"/>
        </w:rPr>
        <w:t xml:space="preserve">inseriscono perfettamente nell’ambiente circostante; il rombo fa da filo conduttore come elemento strutturale, decorativo e </w:t>
      </w:r>
      <w:r w:rsidR="00F5345A" w:rsidRPr="0094006B">
        <w:rPr>
          <w:rFonts w:ascii="Arial" w:eastAsia="Slimbach LT" w:hAnsi="Arial" w:cs="Arial"/>
          <w:b/>
          <w:bCs/>
          <w:i/>
          <w:sz w:val="22"/>
          <w:szCs w:val="22"/>
          <w:lang w:val="it-IT" w:bidi="it-IT"/>
        </w:rPr>
        <w:t>architettonico.</w:t>
      </w:r>
    </w:p>
    <w:p w:rsidR="004E0BEB" w:rsidRPr="0094006B" w:rsidRDefault="004E0BEB" w:rsidP="006456B7">
      <w:pPr>
        <w:spacing w:after="120" w:line="276" w:lineRule="auto"/>
        <w:ind w:left="284"/>
        <w:jc w:val="both"/>
        <w:rPr>
          <w:rFonts w:ascii="Arial" w:eastAsia="Slimbach LT" w:hAnsi="Arial" w:cs="Arial"/>
          <w:b/>
          <w:i/>
          <w:sz w:val="22"/>
          <w:szCs w:val="22"/>
          <w:lang w:val="it-IT" w:bidi="it-IT"/>
        </w:rPr>
      </w:pPr>
    </w:p>
    <w:p w:rsidR="008B363D" w:rsidRPr="0094006B" w:rsidRDefault="006456B7" w:rsidP="006456B7">
      <w:pPr>
        <w:autoSpaceDE w:val="0"/>
        <w:autoSpaceDN w:val="0"/>
        <w:adjustRightInd w:val="0"/>
        <w:spacing w:after="120" w:line="276" w:lineRule="auto"/>
        <w:ind w:left="284"/>
        <w:jc w:val="both"/>
        <w:rPr>
          <w:rFonts w:ascii="Arial" w:hAnsi="Arial" w:cs="Arial"/>
          <w:b/>
          <w:sz w:val="22"/>
          <w:szCs w:val="22"/>
          <w:lang w:val="it-IT"/>
        </w:rPr>
      </w:pPr>
      <w:r w:rsidRPr="0094006B">
        <w:rPr>
          <w:rFonts w:ascii="Arial" w:hAnsi="Arial" w:cs="Arial"/>
          <w:noProof/>
          <w:sz w:val="22"/>
          <w:szCs w:val="22"/>
          <w:lang w:val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86995</wp:posOffset>
            </wp:positionV>
            <wp:extent cx="2438400" cy="1625600"/>
            <wp:effectExtent l="0" t="0" r="0" b="0"/>
            <wp:wrapSquare wrapText="bothSides"/>
            <wp:docPr id="10" name="Immagine 10" descr="W:\PREFA\UFFICIO STAMPA PREFA\UFFICIO STAMPA 2018\MATERIALE DA CLIENTE_2018\09 Public Building Stockholm\06_SE_Stockholm_Arch_Fleming_Granqvist_8288_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PREFA\UFFICIO STAMPA PREFA\UFFICIO STAMPA 2018\MATERIALE DA CLIENTE_2018\09 Public Building Stockholm\06_SE_Stockholm_Arch_Fleming_Granqvist_8288_lo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63D" w:rsidRPr="0094006B">
        <w:rPr>
          <w:rFonts w:ascii="Arial" w:hAnsi="Arial" w:cs="Arial"/>
          <w:b/>
          <w:sz w:val="22"/>
          <w:szCs w:val="22"/>
          <w:lang w:val="it-IT"/>
        </w:rPr>
        <w:t>Un leitmotiv, tante declinazioni</w:t>
      </w:r>
    </w:p>
    <w:p w:rsidR="002305A7" w:rsidRPr="0094006B" w:rsidRDefault="006B7496" w:rsidP="006456B7">
      <w:pPr>
        <w:autoSpaceDE w:val="0"/>
        <w:autoSpaceDN w:val="0"/>
        <w:adjustRightInd w:val="0"/>
        <w:spacing w:after="120" w:line="276" w:lineRule="auto"/>
        <w:ind w:left="284"/>
        <w:jc w:val="both"/>
        <w:rPr>
          <w:rFonts w:ascii="Arial" w:hAnsi="Arial" w:cs="Arial"/>
          <w:bCs/>
          <w:sz w:val="22"/>
          <w:szCs w:val="22"/>
          <w:lang w:val="it-IT" w:eastAsia="en-US"/>
        </w:rPr>
      </w:pPr>
      <w:r w:rsidRPr="0094006B">
        <w:rPr>
          <w:rFonts w:ascii="Arial" w:hAnsi="Arial" w:cs="Arial"/>
          <w:sz w:val="22"/>
          <w:szCs w:val="22"/>
          <w:lang w:val="it-IT"/>
        </w:rPr>
        <w:t>«</w:t>
      </w:r>
      <w:r w:rsidRPr="0094006B">
        <w:rPr>
          <w:rFonts w:ascii="Arial" w:hAnsi="Arial" w:cs="Arial"/>
          <w:i/>
          <w:sz w:val="22"/>
          <w:szCs w:val="22"/>
          <w:lang w:val="it-IT"/>
        </w:rPr>
        <w:t xml:space="preserve">La forma del rombo </w:t>
      </w:r>
      <w:r w:rsidR="002305A7" w:rsidRPr="0094006B">
        <w:rPr>
          <w:rFonts w:ascii="Arial" w:hAnsi="Arial" w:cs="Arial"/>
          <w:i/>
          <w:sz w:val="22"/>
          <w:szCs w:val="22"/>
          <w:lang w:val="it-IT"/>
        </w:rPr>
        <w:t>è</w:t>
      </w:r>
      <w:r w:rsidR="00F5345A" w:rsidRPr="0094006B">
        <w:rPr>
          <w:rFonts w:ascii="Arial" w:hAnsi="Arial" w:cs="Arial"/>
          <w:i/>
          <w:sz w:val="22"/>
          <w:szCs w:val="22"/>
          <w:lang w:val="it-IT"/>
        </w:rPr>
        <w:t xml:space="preserve"> stato</w:t>
      </w:r>
      <w:r w:rsidR="002305A7" w:rsidRPr="0094006B">
        <w:rPr>
          <w:rFonts w:ascii="Arial" w:hAnsi="Arial" w:cs="Arial"/>
          <w:i/>
          <w:sz w:val="22"/>
          <w:szCs w:val="22"/>
          <w:lang w:val="it-IT"/>
        </w:rPr>
        <w:t xml:space="preserve"> il leitmotiv del progetto. Abbiamo voluto dar vita a una struttura che </w:t>
      </w:r>
      <w:r w:rsidRPr="0094006B">
        <w:rPr>
          <w:rFonts w:ascii="Arial" w:hAnsi="Arial" w:cs="Arial"/>
          <w:i/>
          <w:sz w:val="22"/>
          <w:szCs w:val="22"/>
          <w:lang w:val="it-IT"/>
        </w:rPr>
        <w:t xml:space="preserve">si </w:t>
      </w:r>
      <w:r w:rsidR="002305A7" w:rsidRPr="0094006B">
        <w:rPr>
          <w:rFonts w:ascii="Arial" w:hAnsi="Arial" w:cs="Arial"/>
          <w:i/>
          <w:sz w:val="22"/>
          <w:szCs w:val="22"/>
          <w:lang w:val="it-IT"/>
        </w:rPr>
        <w:t>armonizzasse con il tessuto estern</w:t>
      </w:r>
      <w:bookmarkStart w:id="0" w:name="_GoBack"/>
      <w:bookmarkEnd w:id="0"/>
      <w:r w:rsidR="002305A7" w:rsidRPr="0094006B">
        <w:rPr>
          <w:rFonts w:ascii="Arial" w:hAnsi="Arial" w:cs="Arial"/>
          <w:i/>
          <w:sz w:val="22"/>
          <w:szCs w:val="22"/>
          <w:lang w:val="it-IT"/>
        </w:rPr>
        <w:t>o e che allo stesso tempo fosse concepita per i bambini: divertente, robusta e dalle linee semplici</w:t>
      </w:r>
      <w:r w:rsidR="002305A7" w:rsidRPr="0094006B">
        <w:rPr>
          <w:rFonts w:ascii="Arial" w:hAnsi="Arial" w:cs="Arial"/>
          <w:sz w:val="22"/>
          <w:szCs w:val="22"/>
          <w:lang w:val="it-IT"/>
        </w:rPr>
        <w:t xml:space="preserve">», spiegano </w:t>
      </w:r>
      <w:proofErr w:type="spellStart"/>
      <w:r w:rsidR="002305A7" w:rsidRPr="0094006B">
        <w:rPr>
          <w:rFonts w:ascii="Arial" w:hAnsi="Arial" w:cs="Arial"/>
          <w:sz w:val="22"/>
          <w:szCs w:val="22"/>
          <w:lang w:val="it-IT"/>
        </w:rPr>
        <w:t>Carolin</w:t>
      </w:r>
      <w:proofErr w:type="spellEnd"/>
      <w:r w:rsidR="002305A7" w:rsidRPr="0094006B">
        <w:rPr>
          <w:rFonts w:ascii="Arial" w:hAnsi="Arial" w:cs="Arial"/>
          <w:sz w:val="22"/>
          <w:szCs w:val="22"/>
          <w:lang w:val="it-IT"/>
        </w:rPr>
        <w:t xml:space="preserve"> Fleming e Johan </w:t>
      </w:r>
      <w:proofErr w:type="spellStart"/>
      <w:r w:rsidR="002305A7" w:rsidRPr="0094006B">
        <w:rPr>
          <w:rFonts w:ascii="Arial" w:hAnsi="Arial" w:cs="Arial"/>
          <w:sz w:val="22"/>
          <w:szCs w:val="22"/>
          <w:lang w:val="it-IT"/>
        </w:rPr>
        <w:t>Granqvist</w:t>
      </w:r>
      <w:proofErr w:type="spellEnd"/>
      <w:r w:rsidR="002305A7" w:rsidRPr="0094006B">
        <w:rPr>
          <w:rFonts w:ascii="Arial" w:hAnsi="Arial" w:cs="Arial"/>
          <w:sz w:val="22"/>
          <w:szCs w:val="22"/>
          <w:lang w:val="it-IT"/>
        </w:rPr>
        <w:t xml:space="preserve"> dello studio Total </w:t>
      </w:r>
      <w:proofErr w:type="spellStart"/>
      <w:r w:rsidR="002305A7" w:rsidRPr="0094006B">
        <w:rPr>
          <w:rFonts w:ascii="Arial" w:hAnsi="Arial" w:cs="Arial"/>
          <w:sz w:val="22"/>
          <w:szCs w:val="22"/>
          <w:lang w:val="it-IT"/>
        </w:rPr>
        <w:t>Arkitektur</w:t>
      </w:r>
      <w:proofErr w:type="spellEnd"/>
      <w:r w:rsidR="002305A7" w:rsidRPr="0094006B">
        <w:rPr>
          <w:rFonts w:ascii="Arial" w:hAnsi="Arial" w:cs="Arial"/>
          <w:sz w:val="22"/>
          <w:szCs w:val="22"/>
          <w:lang w:val="it-IT"/>
        </w:rPr>
        <w:t xml:space="preserve">, illustrando il loro progetto di rifacimento della scuola materna di </w:t>
      </w:r>
      <w:proofErr w:type="spellStart"/>
      <w:r w:rsidR="002305A7" w:rsidRPr="0094006B">
        <w:rPr>
          <w:rFonts w:ascii="Arial" w:hAnsi="Arial" w:cs="Arial"/>
          <w:sz w:val="22"/>
          <w:szCs w:val="22"/>
          <w:lang w:val="it-IT"/>
        </w:rPr>
        <w:t>Sörgården</w:t>
      </w:r>
      <w:proofErr w:type="spellEnd"/>
      <w:r w:rsidR="002305A7" w:rsidRPr="0094006B">
        <w:rPr>
          <w:rFonts w:ascii="Arial" w:hAnsi="Arial" w:cs="Arial"/>
          <w:sz w:val="22"/>
          <w:szCs w:val="22"/>
          <w:lang w:val="it-IT"/>
        </w:rPr>
        <w:t xml:space="preserve">, nella periferia sud di Stoccolma. </w:t>
      </w:r>
    </w:p>
    <w:p w:rsidR="008B363D" w:rsidRPr="0094006B" w:rsidRDefault="006B7496" w:rsidP="006456B7">
      <w:pPr>
        <w:autoSpaceDE w:val="0"/>
        <w:autoSpaceDN w:val="0"/>
        <w:adjustRightInd w:val="0"/>
        <w:spacing w:after="120" w:line="276" w:lineRule="auto"/>
        <w:ind w:left="284"/>
        <w:jc w:val="both"/>
        <w:rPr>
          <w:rFonts w:ascii="Arial" w:hAnsi="Arial" w:cs="Arial"/>
          <w:sz w:val="22"/>
          <w:szCs w:val="22"/>
          <w:lang w:val="it-IT"/>
        </w:rPr>
      </w:pPr>
      <w:r w:rsidRPr="0094006B">
        <w:rPr>
          <w:rFonts w:ascii="Arial" w:hAnsi="Arial" w:cs="Arial"/>
          <w:sz w:val="22"/>
          <w:szCs w:val="22"/>
          <w:lang w:val="it-IT"/>
        </w:rPr>
        <w:t>«</w:t>
      </w:r>
      <w:r w:rsidR="002305A7" w:rsidRPr="0094006B">
        <w:rPr>
          <w:rFonts w:ascii="Arial" w:hAnsi="Arial" w:cs="Arial"/>
          <w:i/>
          <w:sz w:val="22"/>
          <w:szCs w:val="22"/>
          <w:lang w:val="it-IT"/>
        </w:rPr>
        <w:t xml:space="preserve">L’edificio precedente, abbattuto perché ormai fatiscente, </w:t>
      </w:r>
      <w:r w:rsidRPr="0094006B">
        <w:rPr>
          <w:rFonts w:ascii="Arial" w:hAnsi="Arial" w:cs="Arial"/>
          <w:i/>
          <w:sz w:val="22"/>
          <w:szCs w:val="22"/>
          <w:lang w:val="it-IT"/>
        </w:rPr>
        <w:t>era poco luminoso, con corridoi tortuosi e ambienti</w:t>
      </w:r>
      <w:r w:rsidR="002305A7" w:rsidRPr="0094006B">
        <w:rPr>
          <w:rFonts w:ascii="Arial" w:hAnsi="Arial" w:cs="Arial"/>
          <w:i/>
          <w:sz w:val="22"/>
          <w:szCs w:val="22"/>
          <w:lang w:val="it-IT"/>
        </w:rPr>
        <w:t xml:space="preserve"> angust</w:t>
      </w:r>
      <w:r w:rsidRPr="0094006B">
        <w:rPr>
          <w:rFonts w:ascii="Arial" w:hAnsi="Arial" w:cs="Arial"/>
          <w:i/>
          <w:sz w:val="22"/>
          <w:szCs w:val="22"/>
          <w:lang w:val="it-IT"/>
        </w:rPr>
        <w:t>i</w:t>
      </w:r>
      <w:r w:rsidR="002305A7" w:rsidRPr="0094006B">
        <w:rPr>
          <w:rFonts w:ascii="Arial" w:hAnsi="Arial" w:cs="Arial"/>
          <w:sz w:val="22"/>
          <w:szCs w:val="22"/>
          <w:lang w:val="it-IT"/>
        </w:rPr>
        <w:t xml:space="preserve">» racconta </w:t>
      </w:r>
      <w:proofErr w:type="spellStart"/>
      <w:r w:rsidR="002305A7" w:rsidRPr="0094006B">
        <w:rPr>
          <w:rFonts w:ascii="Arial" w:hAnsi="Arial" w:cs="Arial"/>
          <w:sz w:val="22"/>
          <w:szCs w:val="22"/>
          <w:lang w:val="it-IT"/>
        </w:rPr>
        <w:t>Carolin</w:t>
      </w:r>
      <w:proofErr w:type="spellEnd"/>
      <w:r w:rsidR="002305A7" w:rsidRPr="0094006B">
        <w:rPr>
          <w:rFonts w:ascii="Arial" w:hAnsi="Arial" w:cs="Arial"/>
          <w:sz w:val="22"/>
          <w:szCs w:val="22"/>
          <w:lang w:val="it-IT"/>
        </w:rPr>
        <w:t xml:space="preserve"> Fleming. I due architetti hanno voluto realizzare qualcosa che fosse l’esatto opposto. «</w:t>
      </w:r>
      <w:r w:rsidR="002305A7" w:rsidRPr="0094006B">
        <w:rPr>
          <w:rFonts w:ascii="Arial" w:hAnsi="Arial" w:cs="Arial"/>
          <w:i/>
          <w:sz w:val="22"/>
          <w:szCs w:val="22"/>
          <w:lang w:val="it-IT"/>
        </w:rPr>
        <w:t xml:space="preserve">Al posto del corridoio centrale abbiamo sviluppato una sorta di galleria che segue il perimetro del giardino nel cortile interno. Da qui si coglie una visione d’insieme dell’intero complesso, </w:t>
      </w:r>
      <w:r w:rsidR="000F358C" w:rsidRPr="0094006B">
        <w:rPr>
          <w:rFonts w:ascii="Arial" w:hAnsi="Arial" w:cs="Arial"/>
          <w:i/>
          <w:sz w:val="22"/>
          <w:szCs w:val="22"/>
          <w:lang w:val="it-IT"/>
        </w:rPr>
        <w:t>favorendo</w:t>
      </w:r>
      <w:r w:rsidR="002305A7" w:rsidRPr="0094006B">
        <w:rPr>
          <w:rFonts w:ascii="Arial" w:hAnsi="Arial" w:cs="Arial"/>
          <w:i/>
          <w:sz w:val="22"/>
          <w:szCs w:val="22"/>
          <w:lang w:val="it-IT"/>
        </w:rPr>
        <w:t xml:space="preserve"> la comunicazione tra </w:t>
      </w:r>
      <w:r w:rsidRPr="0094006B">
        <w:rPr>
          <w:rFonts w:ascii="Arial" w:hAnsi="Arial" w:cs="Arial"/>
          <w:i/>
          <w:sz w:val="22"/>
          <w:szCs w:val="22"/>
          <w:lang w:val="it-IT"/>
        </w:rPr>
        <w:t xml:space="preserve">gli </w:t>
      </w:r>
      <w:r w:rsidR="004C438D" w:rsidRPr="0094006B">
        <w:rPr>
          <w:rFonts w:ascii="Arial" w:hAnsi="Arial" w:cs="Arial"/>
          <w:i/>
          <w:sz w:val="22"/>
          <w:szCs w:val="22"/>
          <w:lang w:val="it-IT"/>
        </w:rPr>
        <w:t>insegnanti</w:t>
      </w:r>
      <w:r w:rsidRPr="0094006B">
        <w:rPr>
          <w:rFonts w:ascii="Arial" w:hAnsi="Arial" w:cs="Arial"/>
          <w:i/>
          <w:sz w:val="22"/>
          <w:szCs w:val="22"/>
          <w:lang w:val="it-IT"/>
        </w:rPr>
        <w:t xml:space="preserve"> </w:t>
      </w:r>
      <w:r w:rsidR="002305A7" w:rsidRPr="0094006B">
        <w:rPr>
          <w:rFonts w:ascii="Arial" w:hAnsi="Arial" w:cs="Arial"/>
          <w:i/>
          <w:sz w:val="22"/>
          <w:szCs w:val="22"/>
          <w:lang w:val="it-IT"/>
        </w:rPr>
        <w:t>e i bambini</w:t>
      </w:r>
      <w:r w:rsidR="002305A7" w:rsidRPr="0094006B">
        <w:rPr>
          <w:rFonts w:ascii="Arial" w:hAnsi="Arial" w:cs="Arial"/>
          <w:sz w:val="22"/>
          <w:szCs w:val="22"/>
          <w:lang w:val="it-IT"/>
        </w:rPr>
        <w:t xml:space="preserve">», prosegue Fleming, che come il collega Johan </w:t>
      </w:r>
      <w:proofErr w:type="spellStart"/>
      <w:r w:rsidR="002305A7" w:rsidRPr="0094006B">
        <w:rPr>
          <w:rFonts w:ascii="Arial" w:hAnsi="Arial" w:cs="Arial"/>
          <w:sz w:val="22"/>
          <w:szCs w:val="22"/>
          <w:lang w:val="it-IT"/>
        </w:rPr>
        <w:t>Granqvist</w:t>
      </w:r>
      <w:proofErr w:type="spellEnd"/>
      <w:r w:rsidR="002305A7" w:rsidRPr="0094006B">
        <w:rPr>
          <w:rFonts w:ascii="Arial" w:hAnsi="Arial" w:cs="Arial"/>
          <w:sz w:val="22"/>
          <w:szCs w:val="22"/>
          <w:lang w:val="it-IT"/>
        </w:rPr>
        <w:t xml:space="preserve"> apprezza la creatività legata alla propria professione. </w:t>
      </w:r>
    </w:p>
    <w:p w:rsidR="008B363D" w:rsidRPr="0094006B" w:rsidRDefault="008B363D" w:rsidP="006456B7">
      <w:pPr>
        <w:autoSpaceDE w:val="0"/>
        <w:autoSpaceDN w:val="0"/>
        <w:adjustRightInd w:val="0"/>
        <w:spacing w:after="120" w:line="276" w:lineRule="auto"/>
        <w:ind w:left="284"/>
        <w:jc w:val="both"/>
        <w:rPr>
          <w:rFonts w:ascii="Arial" w:hAnsi="Arial" w:cs="Arial"/>
          <w:sz w:val="22"/>
          <w:szCs w:val="22"/>
          <w:lang w:val="it-IT"/>
        </w:rPr>
      </w:pPr>
      <w:r w:rsidRPr="0094006B">
        <w:rPr>
          <w:rFonts w:ascii="Arial" w:hAnsi="Arial" w:cs="Arial"/>
          <w:noProof/>
          <w:sz w:val="22"/>
          <w:szCs w:val="22"/>
          <w:lang w:val="it-IT"/>
        </w:rPr>
        <w:drawing>
          <wp:inline distT="0" distB="0" distL="0" distR="0">
            <wp:extent cx="2970000" cy="1980000"/>
            <wp:effectExtent l="0" t="0" r="1905" b="1270"/>
            <wp:docPr id="12" name="Immagine 12" descr="W:\PREFA\UFFICIO STAMPA PREFA\UFFICIO STAMPA 2018\MATERIALE DA CLIENTE_2018\09 Public Building Stockholm\06_SE_Stockholm_Schule_7880_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:\PREFA\UFFICIO STAMPA PREFA\UFFICIO STAMPA 2018\MATERIALE DA CLIENTE_2018\09 Public Building Stockholm\06_SE_Stockholm_Schule_7880_lo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006B">
        <w:rPr>
          <w:rFonts w:ascii="Arial" w:hAnsi="Arial" w:cs="Arial"/>
          <w:sz w:val="22"/>
          <w:szCs w:val="22"/>
          <w:lang w:val="it-IT"/>
        </w:rPr>
        <w:t xml:space="preserve"> </w:t>
      </w:r>
      <w:r w:rsidRPr="0094006B">
        <w:rPr>
          <w:rFonts w:ascii="Arial" w:hAnsi="Arial" w:cs="Arial"/>
          <w:noProof/>
          <w:sz w:val="22"/>
          <w:szCs w:val="22"/>
          <w:lang w:val="it-IT"/>
        </w:rPr>
        <w:drawing>
          <wp:inline distT="0" distB="0" distL="0" distR="0" wp14:anchorId="5A686928" wp14:editId="729700E4">
            <wp:extent cx="2970000" cy="1980000"/>
            <wp:effectExtent l="0" t="0" r="1905" b="1270"/>
            <wp:docPr id="11" name="Immagine 11" descr="W:\PREFA\UFFICIO STAMPA PREFA\UFFICIO STAMPA 2018\MATERIALE DA CLIENTE_2018\09 Public Building Stockholm\06_SE_Stockholm_Schule_1143_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PREFA\UFFICIO STAMPA PREFA\UFFICIO STAMPA 2018\MATERIALE DA CLIENTE_2018\09 Public Building Stockholm\06_SE_Stockholm_Schule_1143_lo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6B7" w:rsidRPr="0094006B" w:rsidRDefault="006456B7" w:rsidP="006456B7">
      <w:pPr>
        <w:autoSpaceDE w:val="0"/>
        <w:autoSpaceDN w:val="0"/>
        <w:adjustRightInd w:val="0"/>
        <w:spacing w:after="120" w:line="276" w:lineRule="auto"/>
        <w:ind w:left="284"/>
        <w:jc w:val="both"/>
        <w:rPr>
          <w:rFonts w:ascii="Arial" w:hAnsi="Arial" w:cs="Arial"/>
          <w:sz w:val="22"/>
          <w:szCs w:val="22"/>
          <w:lang w:val="it-IT"/>
        </w:rPr>
      </w:pPr>
    </w:p>
    <w:p w:rsidR="002305A7" w:rsidRPr="0094006B" w:rsidRDefault="002305A7" w:rsidP="006456B7">
      <w:pPr>
        <w:autoSpaceDE w:val="0"/>
        <w:autoSpaceDN w:val="0"/>
        <w:adjustRightInd w:val="0"/>
        <w:spacing w:after="120" w:line="276" w:lineRule="auto"/>
        <w:ind w:left="284"/>
        <w:jc w:val="both"/>
        <w:rPr>
          <w:rFonts w:ascii="Arial" w:hAnsi="Arial" w:cs="Arial"/>
          <w:bCs/>
          <w:sz w:val="22"/>
          <w:szCs w:val="22"/>
          <w:lang w:val="it-IT"/>
        </w:rPr>
      </w:pPr>
      <w:r w:rsidRPr="0094006B">
        <w:rPr>
          <w:rFonts w:ascii="Arial" w:hAnsi="Arial" w:cs="Arial"/>
          <w:sz w:val="22"/>
          <w:szCs w:val="22"/>
          <w:lang w:val="it-IT"/>
        </w:rPr>
        <w:t>I loro progetti mirano soprattutto a concepire spazi di vita e di lavoro</w:t>
      </w:r>
      <w:r w:rsidR="006B7496" w:rsidRPr="0094006B">
        <w:rPr>
          <w:rFonts w:ascii="Arial" w:hAnsi="Arial" w:cs="Arial"/>
          <w:sz w:val="22"/>
          <w:szCs w:val="22"/>
          <w:lang w:val="it-IT"/>
        </w:rPr>
        <w:t>, che esprimono e danno risposte a</w:t>
      </w:r>
      <w:r w:rsidR="008B363D" w:rsidRPr="0094006B">
        <w:rPr>
          <w:rFonts w:ascii="Arial" w:hAnsi="Arial" w:cs="Arial"/>
          <w:sz w:val="22"/>
          <w:szCs w:val="22"/>
          <w:lang w:val="it-IT"/>
        </w:rPr>
        <w:t>gli</w:t>
      </w:r>
      <w:r w:rsidR="006B7496" w:rsidRPr="0094006B">
        <w:rPr>
          <w:rFonts w:ascii="Arial" w:hAnsi="Arial" w:cs="Arial"/>
          <w:sz w:val="22"/>
          <w:szCs w:val="22"/>
          <w:lang w:val="it-IT"/>
        </w:rPr>
        <w:t xml:space="preserve"> spazi di condivisione</w:t>
      </w:r>
      <w:r w:rsidRPr="0094006B">
        <w:rPr>
          <w:rFonts w:ascii="Arial" w:hAnsi="Arial" w:cs="Arial"/>
          <w:sz w:val="22"/>
          <w:szCs w:val="22"/>
          <w:lang w:val="it-IT"/>
        </w:rPr>
        <w:t>.</w:t>
      </w:r>
      <w:r w:rsidR="006B7496" w:rsidRPr="0094006B">
        <w:rPr>
          <w:rFonts w:ascii="Arial" w:hAnsi="Arial" w:cs="Arial"/>
          <w:sz w:val="22"/>
          <w:szCs w:val="22"/>
          <w:lang w:val="it-IT"/>
        </w:rPr>
        <w:t xml:space="preserve"> Infatti o</w:t>
      </w:r>
      <w:r w:rsidRPr="0094006B">
        <w:rPr>
          <w:rFonts w:ascii="Arial" w:hAnsi="Arial" w:cs="Arial"/>
          <w:sz w:val="22"/>
          <w:szCs w:val="22"/>
          <w:lang w:val="it-IT"/>
        </w:rPr>
        <w:t xml:space="preserve">ltre che edilizia abitativa, nei suoi 70 anni di attività Total </w:t>
      </w:r>
      <w:proofErr w:type="spellStart"/>
      <w:r w:rsidRPr="0094006B">
        <w:rPr>
          <w:rFonts w:ascii="Arial" w:hAnsi="Arial" w:cs="Arial"/>
          <w:sz w:val="22"/>
          <w:szCs w:val="22"/>
          <w:lang w:val="it-IT"/>
        </w:rPr>
        <w:t>Arkitektur</w:t>
      </w:r>
      <w:proofErr w:type="spellEnd"/>
      <w:r w:rsidRPr="0094006B">
        <w:rPr>
          <w:rFonts w:ascii="Arial" w:hAnsi="Arial" w:cs="Arial"/>
          <w:sz w:val="22"/>
          <w:szCs w:val="22"/>
          <w:lang w:val="it-IT"/>
        </w:rPr>
        <w:t xml:space="preserve"> si è occupata anche di complessi scolastici e case di riposo.</w:t>
      </w:r>
    </w:p>
    <w:p w:rsidR="0094006B" w:rsidRPr="0094006B" w:rsidRDefault="0094006B" w:rsidP="006456B7">
      <w:pPr>
        <w:autoSpaceDE w:val="0"/>
        <w:autoSpaceDN w:val="0"/>
        <w:adjustRightInd w:val="0"/>
        <w:spacing w:after="120" w:line="276" w:lineRule="auto"/>
        <w:ind w:left="284"/>
        <w:jc w:val="both"/>
        <w:rPr>
          <w:rFonts w:ascii="Arial" w:hAnsi="Arial" w:cs="Arial"/>
          <w:b/>
          <w:bCs/>
          <w:sz w:val="22"/>
          <w:szCs w:val="22"/>
          <w:lang w:val="it-IT"/>
        </w:rPr>
      </w:pPr>
    </w:p>
    <w:p w:rsidR="002305A7" w:rsidRPr="0094006B" w:rsidRDefault="002305A7" w:rsidP="006456B7">
      <w:pPr>
        <w:autoSpaceDE w:val="0"/>
        <w:autoSpaceDN w:val="0"/>
        <w:adjustRightInd w:val="0"/>
        <w:spacing w:after="120" w:line="276" w:lineRule="auto"/>
        <w:ind w:left="284"/>
        <w:jc w:val="both"/>
        <w:rPr>
          <w:rFonts w:ascii="Arial" w:hAnsi="Arial" w:cs="Arial"/>
          <w:b/>
          <w:bCs/>
          <w:sz w:val="22"/>
          <w:szCs w:val="22"/>
          <w:lang w:val="it-IT"/>
        </w:rPr>
      </w:pPr>
      <w:r w:rsidRPr="0094006B">
        <w:rPr>
          <w:rFonts w:ascii="Arial" w:hAnsi="Arial" w:cs="Arial"/>
          <w:b/>
          <w:bCs/>
          <w:sz w:val="22"/>
          <w:szCs w:val="22"/>
          <w:lang w:val="it-IT"/>
        </w:rPr>
        <w:lastRenderedPageBreak/>
        <w:t>I disegni dei bambini al centro di tutto</w:t>
      </w:r>
    </w:p>
    <w:p w:rsidR="002305A7" w:rsidRPr="0094006B" w:rsidRDefault="002305A7" w:rsidP="006456B7">
      <w:pPr>
        <w:autoSpaceDE w:val="0"/>
        <w:autoSpaceDN w:val="0"/>
        <w:adjustRightInd w:val="0"/>
        <w:spacing w:after="120" w:line="276" w:lineRule="auto"/>
        <w:ind w:left="284"/>
        <w:jc w:val="both"/>
        <w:rPr>
          <w:rFonts w:ascii="Arial" w:hAnsi="Arial" w:cs="Arial"/>
          <w:sz w:val="22"/>
          <w:szCs w:val="22"/>
          <w:lang w:val="it-IT"/>
        </w:rPr>
      </w:pPr>
      <w:r w:rsidRPr="0094006B">
        <w:rPr>
          <w:rFonts w:ascii="Arial" w:hAnsi="Arial" w:cs="Arial"/>
          <w:sz w:val="22"/>
          <w:szCs w:val="22"/>
          <w:lang w:val="it-IT"/>
        </w:rPr>
        <w:t>Il corpo semplice e squadrato dell’edificio s</w:t>
      </w:r>
      <w:r w:rsidR="000F358C" w:rsidRPr="0094006B">
        <w:rPr>
          <w:rFonts w:ascii="Arial" w:hAnsi="Arial" w:cs="Arial"/>
          <w:sz w:val="22"/>
          <w:szCs w:val="22"/>
          <w:lang w:val="it-IT"/>
        </w:rPr>
        <w:t xml:space="preserve">i </w:t>
      </w:r>
      <w:r w:rsidRPr="0094006B">
        <w:rPr>
          <w:rFonts w:ascii="Arial" w:hAnsi="Arial" w:cs="Arial"/>
          <w:sz w:val="22"/>
          <w:szCs w:val="22"/>
          <w:lang w:val="it-IT"/>
        </w:rPr>
        <w:t>inserisce armonicamente nel contesto di ville e case residenziali anni ’60 e ’70 della periferia cittadina. «</w:t>
      </w:r>
      <w:r w:rsidRPr="0094006B">
        <w:rPr>
          <w:rFonts w:ascii="Arial" w:hAnsi="Arial" w:cs="Arial"/>
          <w:i/>
          <w:sz w:val="22"/>
          <w:szCs w:val="22"/>
          <w:lang w:val="it-IT"/>
        </w:rPr>
        <w:t xml:space="preserve">Non volevamo </w:t>
      </w:r>
      <w:r w:rsidR="006B7496" w:rsidRPr="0094006B">
        <w:rPr>
          <w:rFonts w:ascii="Arial" w:hAnsi="Arial" w:cs="Arial"/>
          <w:i/>
          <w:sz w:val="22"/>
          <w:szCs w:val="22"/>
          <w:lang w:val="it-IT"/>
        </w:rPr>
        <w:t xml:space="preserve">creare </w:t>
      </w:r>
      <w:r w:rsidRPr="0094006B">
        <w:rPr>
          <w:rFonts w:ascii="Arial" w:hAnsi="Arial" w:cs="Arial"/>
          <w:i/>
          <w:sz w:val="22"/>
          <w:szCs w:val="22"/>
          <w:lang w:val="it-IT"/>
        </w:rPr>
        <w:t>nulla di troppo appariscente o chiassoso</w:t>
      </w:r>
      <w:r w:rsidRPr="0094006B">
        <w:rPr>
          <w:rFonts w:ascii="Arial" w:hAnsi="Arial" w:cs="Arial"/>
          <w:sz w:val="22"/>
          <w:szCs w:val="22"/>
          <w:lang w:val="it-IT"/>
        </w:rPr>
        <w:t xml:space="preserve">», sottolinea Johan </w:t>
      </w:r>
      <w:proofErr w:type="spellStart"/>
      <w:r w:rsidRPr="0094006B">
        <w:rPr>
          <w:rFonts w:ascii="Arial" w:hAnsi="Arial" w:cs="Arial"/>
          <w:sz w:val="22"/>
          <w:szCs w:val="22"/>
          <w:lang w:val="it-IT"/>
        </w:rPr>
        <w:t>Granqvist</w:t>
      </w:r>
      <w:proofErr w:type="spellEnd"/>
      <w:r w:rsidRPr="0094006B">
        <w:rPr>
          <w:rFonts w:ascii="Arial" w:hAnsi="Arial" w:cs="Arial"/>
          <w:sz w:val="22"/>
          <w:szCs w:val="22"/>
          <w:lang w:val="it-IT"/>
        </w:rPr>
        <w:t>. Il rombo si presenta come elemento strutturale nella pianta dell’edificio, ma anche nelle nicchie destinate alla lettura, coi caratteristici lucernari</w:t>
      </w:r>
      <w:r w:rsidR="006B7496" w:rsidRPr="0094006B">
        <w:rPr>
          <w:rFonts w:ascii="Arial" w:hAnsi="Arial" w:cs="Arial"/>
          <w:sz w:val="22"/>
          <w:szCs w:val="22"/>
          <w:lang w:val="it-IT"/>
        </w:rPr>
        <w:t xml:space="preserve"> che sporgono dalla facciata</w:t>
      </w:r>
      <w:r w:rsidRPr="0094006B">
        <w:rPr>
          <w:rFonts w:ascii="Arial" w:hAnsi="Arial" w:cs="Arial"/>
          <w:sz w:val="22"/>
          <w:szCs w:val="22"/>
          <w:lang w:val="it-IT"/>
        </w:rPr>
        <w:t>. Per espressa richiesta del committente, i colori degli interni sono il più possibile chiari e neutri. «</w:t>
      </w:r>
      <w:r w:rsidRPr="0094006B">
        <w:rPr>
          <w:rFonts w:ascii="Arial" w:hAnsi="Arial" w:cs="Arial"/>
          <w:i/>
          <w:sz w:val="22"/>
          <w:szCs w:val="22"/>
          <w:lang w:val="it-IT"/>
        </w:rPr>
        <w:t>Saranno i disegni e i lavoretti dei bambini a dare colore, perché sono le loro opere che devono essere al centro dell’attenzione. La massiccia presenza del legno trasmette calore: volevamo che i bambini si sentissero a loro agio</w:t>
      </w:r>
      <w:r w:rsidRPr="0094006B">
        <w:rPr>
          <w:rFonts w:ascii="Arial" w:hAnsi="Arial" w:cs="Arial"/>
          <w:sz w:val="22"/>
          <w:szCs w:val="22"/>
          <w:lang w:val="it-IT"/>
        </w:rPr>
        <w:t xml:space="preserve">», sottolinea </w:t>
      </w:r>
      <w:proofErr w:type="spellStart"/>
      <w:r w:rsidRPr="0094006B">
        <w:rPr>
          <w:rFonts w:ascii="Arial" w:hAnsi="Arial" w:cs="Arial"/>
          <w:sz w:val="22"/>
          <w:szCs w:val="22"/>
          <w:lang w:val="it-IT"/>
        </w:rPr>
        <w:t>Granqvist</w:t>
      </w:r>
      <w:proofErr w:type="spellEnd"/>
      <w:r w:rsidRPr="0094006B">
        <w:rPr>
          <w:rFonts w:ascii="Arial" w:hAnsi="Arial" w:cs="Arial"/>
          <w:sz w:val="22"/>
          <w:szCs w:val="22"/>
          <w:lang w:val="it-IT"/>
        </w:rPr>
        <w:t xml:space="preserve">. </w:t>
      </w:r>
    </w:p>
    <w:p w:rsidR="006456B7" w:rsidRPr="0094006B" w:rsidRDefault="006456B7" w:rsidP="006456B7">
      <w:pPr>
        <w:autoSpaceDE w:val="0"/>
        <w:autoSpaceDN w:val="0"/>
        <w:adjustRightInd w:val="0"/>
        <w:spacing w:after="120" w:line="276" w:lineRule="auto"/>
        <w:ind w:left="284"/>
        <w:jc w:val="both"/>
        <w:rPr>
          <w:rFonts w:ascii="Arial" w:hAnsi="Arial" w:cs="Arial"/>
          <w:bCs/>
          <w:sz w:val="22"/>
          <w:szCs w:val="22"/>
          <w:lang w:val="it-IT"/>
        </w:rPr>
      </w:pPr>
      <w:r w:rsidRPr="0094006B">
        <w:rPr>
          <w:rFonts w:ascii="Arial" w:hAnsi="Arial" w:cs="Arial"/>
          <w:bCs/>
          <w:noProof/>
          <w:sz w:val="22"/>
          <w:szCs w:val="22"/>
          <w:lang w:val="it-IT"/>
        </w:rPr>
        <w:drawing>
          <wp:inline distT="0" distB="0" distL="0" distR="0">
            <wp:extent cx="1514475" cy="2271713"/>
            <wp:effectExtent l="0" t="0" r="0" b="0"/>
            <wp:docPr id="13" name="Immagine 13" descr="W:\PREFA\UFFICIO STAMPA PREFA\UFFICIO STAMPA 2018\MATERIALE DA CLIENTE_2018\09 Public Building Stockholm\06_SE_Stockholm_Schule_1096_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:\PREFA\UFFICIO STAMPA PREFA\UFFICIO STAMPA 2018\MATERIALE DA CLIENTE_2018\09 Public Building Stockholm\06_SE_Stockholm_Schule_1096_lo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515" cy="227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006B">
        <w:rPr>
          <w:rFonts w:ascii="Arial" w:hAnsi="Arial" w:cs="Arial"/>
          <w:bCs/>
          <w:sz w:val="22"/>
          <w:szCs w:val="22"/>
          <w:lang w:val="it-IT"/>
        </w:rPr>
        <w:t xml:space="preserve"> </w:t>
      </w:r>
      <w:r w:rsidRPr="0094006B">
        <w:rPr>
          <w:rFonts w:ascii="Arial" w:hAnsi="Arial" w:cs="Arial"/>
          <w:noProof/>
          <w:sz w:val="22"/>
          <w:szCs w:val="22"/>
          <w:lang w:val="it-IT"/>
        </w:rPr>
        <w:drawing>
          <wp:inline distT="0" distB="0" distL="0" distR="0" wp14:anchorId="23360E4B" wp14:editId="6BCF1D93">
            <wp:extent cx="2886075" cy="2259291"/>
            <wp:effectExtent l="0" t="0" r="0" b="8255"/>
            <wp:docPr id="14" name="Immagine 14" descr="W:\PREFA\UFFICIO STAMPA PREFA\UFFICIO STAMPA 2018\MATERIALE DA CLIENTE_2018\09 Public Building Stockholm\06_SE_Stockholm_Schule_7826_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:\PREFA\UFFICIO STAMPA PREFA\UFFICIO STAMPA 2018\MATERIALE DA CLIENTE_2018\09 Public Building Stockholm\06_SE_Stockholm_Schule_7826_lo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5" r="7622"/>
                    <a:stretch/>
                  </pic:blipFill>
                  <pic:spPr bwMode="auto">
                    <a:xfrm>
                      <a:off x="0" y="0"/>
                      <a:ext cx="2891622" cy="2263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4006B">
        <w:rPr>
          <w:rFonts w:ascii="Arial" w:hAnsi="Arial" w:cs="Arial"/>
          <w:bCs/>
          <w:sz w:val="22"/>
          <w:szCs w:val="22"/>
          <w:lang w:val="it-IT"/>
        </w:rPr>
        <w:t xml:space="preserve"> </w:t>
      </w:r>
      <w:r w:rsidRPr="0094006B">
        <w:rPr>
          <w:rFonts w:ascii="Arial" w:hAnsi="Arial" w:cs="Arial"/>
          <w:bCs/>
          <w:noProof/>
          <w:sz w:val="22"/>
          <w:szCs w:val="22"/>
          <w:lang w:val="it-IT"/>
        </w:rPr>
        <w:drawing>
          <wp:inline distT="0" distB="0" distL="0" distR="0">
            <wp:extent cx="1511300" cy="2266950"/>
            <wp:effectExtent l="0" t="0" r="0" b="0"/>
            <wp:docPr id="15" name="Immagine 15" descr="W:\PREFA\UFFICIO STAMPA PREFA\UFFICIO STAMPA 2018\MATERIALE DA CLIENTE_2018\09 Public Building Stockholm\06_SE_Stockholm_Schule_7935_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:\PREFA\UFFICIO STAMPA PREFA\UFFICIO STAMPA 2018\MATERIALE DA CLIENTE_2018\09 Public Building Stockholm\06_SE_Stockholm_Schule_7935_lo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512" cy="2267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5A7" w:rsidRPr="0094006B" w:rsidRDefault="002305A7" w:rsidP="006456B7">
      <w:pPr>
        <w:autoSpaceDE w:val="0"/>
        <w:autoSpaceDN w:val="0"/>
        <w:adjustRightInd w:val="0"/>
        <w:spacing w:after="120" w:line="276" w:lineRule="auto"/>
        <w:ind w:left="284"/>
        <w:jc w:val="both"/>
        <w:rPr>
          <w:rFonts w:ascii="Arial" w:hAnsi="Arial" w:cs="Arial"/>
          <w:b/>
          <w:bCs/>
          <w:sz w:val="22"/>
          <w:szCs w:val="22"/>
          <w:lang w:val="it-IT"/>
        </w:rPr>
      </w:pPr>
      <w:r w:rsidRPr="0094006B">
        <w:rPr>
          <w:rFonts w:ascii="Arial" w:hAnsi="Arial" w:cs="Arial"/>
          <w:b/>
          <w:bCs/>
          <w:sz w:val="22"/>
          <w:szCs w:val="22"/>
          <w:lang w:val="it-IT"/>
        </w:rPr>
        <w:t>Rombi marroni e d’oro</w:t>
      </w:r>
    </w:p>
    <w:p w:rsidR="004C438D" w:rsidRPr="0094006B" w:rsidRDefault="002305A7" w:rsidP="006456B7">
      <w:pPr>
        <w:autoSpaceDE w:val="0"/>
        <w:autoSpaceDN w:val="0"/>
        <w:adjustRightInd w:val="0"/>
        <w:spacing w:after="120" w:line="276" w:lineRule="auto"/>
        <w:ind w:left="284"/>
        <w:jc w:val="both"/>
        <w:rPr>
          <w:rFonts w:ascii="Arial" w:hAnsi="Arial" w:cs="Arial"/>
          <w:sz w:val="22"/>
          <w:szCs w:val="22"/>
          <w:lang w:val="it-IT"/>
        </w:rPr>
      </w:pPr>
      <w:r w:rsidRPr="0094006B">
        <w:rPr>
          <w:rFonts w:ascii="Arial" w:hAnsi="Arial" w:cs="Arial"/>
          <w:sz w:val="22"/>
          <w:szCs w:val="22"/>
          <w:lang w:val="it-IT"/>
        </w:rPr>
        <w:t xml:space="preserve">Quanto alla facciata, l’architetto </w:t>
      </w:r>
      <w:r w:rsidR="000F358C" w:rsidRPr="0094006B">
        <w:rPr>
          <w:rFonts w:ascii="Arial" w:hAnsi="Arial" w:cs="Arial"/>
          <w:sz w:val="22"/>
          <w:szCs w:val="22"/>
          <w:lang w:val="it-IT"/>
        </w:rPr>
        <w:t>spiega</w:t>
      </w:r>
      <w:r w:rsidRPr="0094006B">
        <w:rPr>
          <w:rFonts w:ascii="Arial" w:hAnsi="Arial" w:cs="Arial"/>
          <w:sz w:val="22"/>
          <w:szCs w:val="22"/>
          <w:lang w:val="it-IT"/>
        </w:rPr>
        <w:t xml:space="preserve"> che il comune è stato molto esigente: «</w:t>
      </w:r>
      <w:r w:rsidR="006B7496" w:rsidRPr="0094006B">
        <w:rPr>
          <w:rFonts w:ascii="Arial" w:hAnsi="Arial" w:cs="Arial"/>
          <w:i/>
          <w:sz w:val="22"/>
          <w:szCs w:val="22"/>
          <w:lang w:val="it-IT"/>
        </w:rPr>
        <w:t xml:space="preserve">L’amministrazione locale voleva </w:t>
      </w:r>
      <w:r w:rsidRPr="0094006B">
        <w:rPr>
          <w:rFonts w:ascii="Arial" w:hAnsi="Arial" w:cs="Arial"/>
          <w:i/>
          <w:sz w:val="22"/>
          <w:szCs w:val="22"/>
          <w:lang w:val="it-IT"/>
        </w:rPr>
        <w:t>che</w:t>
      </w:r>
      <w:r w:rsidR="006B7496" w:rsidRPr="0094006B">
        <w:rPr>
          <w:rFonts w:ascii="Arial" w:hAnsi="Arial" w:cs="Arial"/>
          <w:i/>
          <w:sz w:val="22"/>
          <w:szCs w:val="22"/>
          <w:lang w:val="it-IT"/>
        </w:rPr>
        <w:t xml:space="preserve"> l’edificio</w:t>
      </w:r>
      <w:r w:rsidRPr="0094006B">
        <w:rPr>
          <w:rFonts w:ascii="Arial" w:hAnsi="Arial" w:cs="Arial"/>
          <w:i/>
          <w:sz w:val="22"/>
          <w:szCs w:val="22"/>
          <w:lang w:val="it-IT"/>
        </w:rPr>
        <w:t xml:space="preserve"> fosse </w:t>
      </w:r>
      <w:r w:rsidR="000F358C" w:rsidRPr="0094006B">
        <w:rPr>
          <w:rFonts w:ascii="Arial" w:hAnsi="Arial" w:cs="Arial"/>
          <w:i/>
          <w:sz w:val="22"/>
          <w:szCs w:val="22"/>
          <w:lang w:val="it-IT"/>
        </w:rPr>
        <w:t>rivestito con</w:t>
      </w:r>
      <w:r w:rsidRPr="0094006B">
        <w:rPr>
          <w:rFonts w:ascii="Arial" w:hAnsi="Arial" w:cs="Arial"/>
          <w:i/>
          <w:sz w:val="22"/>
          <w:szCs w:val="22"/>
          <w:lang w:val="it-IT"/>
        </w:rPr>
        <w:t xml:space="preserve"> </w:t>
      </w:r>
      <w:r w:rsidR="000F358C" w:rsidRPr="0094006B">
        <w:rPr>
          <w:rFonts w:ascii="Arial" w:hAnsi="Arial" w:cs="Arial"/>
          <w:i/>
          <w:sz w:val="22"/>
          <w:szCs w:val="22"/>
          <w:lang w:val="it-IT"/>
        </w:rPr>
        <w:t xml:space="preserve">un </w:t>
      </w:r>
      <w:r w:rsidRPr="0094006B">
        <w:rPr>
          <w:rFonts w:ascii="Arial" w:hAnsi="Arial" w:cs="Arial"/>
          <w:i/>
          <w:sz w:val="22"/>
          <w:szCs w:val="22"/>
          <w:lang w:val="it-IT"/>
        </w:rPr>
        <w:t xml:space="preserve">materiale robusto, in grado di resistere ai giochi dei bambini, </w:t>
      </w:r>
      <w:r w:rsidR="006B7496" w:rsidRPr="0094006B">
        <w:rPr>
          <w:rFonts w:ascii="Arial" w:hAnsi="Arial" w:cs="Arial"/>
          <w:i/>
          <w:sz w:val="22"/>
          <w:szCs w:val="22"/>
          <w:lang w:val="it-IT"/>
        </w:rPr>
        <w:t>agli urti delle pallonate</w:t>
      </w:r>
      <w:r w:rsidRPr="0094006B">
        <w:rPr>
          <w:rFonts w:ascii="Arial" w:hAnsi="Arial" w:cs="Arial"/>
          <w:i/>
          <w:sz w:val="22"/>
          <w:szCs w:val="22"/>
          <w:lang w:val="it-IT"/>
        </w:rPr>
        <w:t xml:space="preserve"> e così via</w:t>
      </w:r>
      <w:r w:rsidR="006B7496" w:rsidRPr="0094006B">
        <w:rPr>
          <w:rFonts w:ascii="Arial" w:hAnsi="Arial" w:cs="Arial"/>
          <w:i/>
          <w:sz w:val="22"/>
          <w:szCs w:val="22"/>
          <w:lang w:val="it-IT"/>
        </w:rPr>
        <w:t>, per ridurre al minimo i costi di manutenzione</w:t>
      </w:r>
      <w:r w:rsidRPr="0094006B">
        <w:rPr>
          <w:rFonts w:ascii="Arial" w:hAnsi="Arial" w:cs="Arial"/>
          <w:i/>
          <w:sz w:val="22"/>
          <w:szCs w:val="22"/>
          <w:lang w:val="it-IT"/>
        </w:rPr>
        <w:t xml:space="preserve">. Così abbiamo pensato che l’alluminio della PREFA fosse perfetto </w:t>
      </w:r>
      <w:r w:rsidR="004C438D" w:rsidRPr="0094006B">
        <w:rPr>
          <w:rFonts w:ascii="Arial" w:hAnsi="Arial" w:cs="Arial"/>
          <w:i/>
          <w:sz w:val="22"/>
          <w:szCs w:val="22"/>
          <w:lang w:val="it-IT"/>
        </w:rPr>
        <w:t xml:space="preserve">per </w:t>
      </w:r>
      <w:r w:rsidRPr="0094006B">
        <w:rPr>
          <w:rFonts w:ascii="Arial" w:hAnsi="Arial" w:cs="Arial"/>
          <w:i/>
          <w:sz w:val="22"/>
          <w:szCs w:val="22"/>
          <w:lang w:val="it-IT"/>
        </w:rPr>
        <w:t>lo scopo.»</w:t>
      </w:r>
      <w:r w:rsidRPr="0094006B">
        <w:rPr>
          <w:rFonts w:ascii="Arial" w:hAnsi="Arial" w:cs="Arial"/>
          <w:sz w:val="22"/>
          <w:szCs w:val="22"/>
          <w:lang w:val="it-IT"/>
        </w:rPr>
        <w:t xml:space="preserve"> </w:t>
      </w:r>
    </w:p>
    <w:p w:rsidR="006456B7" w:rsidRPr="0094006B" w:rsidRDefault="006456B7" w:rsidP="006456B7">
      <w:pPr>
        <w:autoSpaceDE w:val="0"/>
        <w:autoSpaceDN w:val="0"/>
        <w:adjustRightInd w:val="0"/>
        <w:spacing w:after="120" w:line="276" w:lineRule="auto"/>
        <w:ind w:left="284"/>
        <w:jc w:val="both"/>
        <w:rPr>
          <w:rFonts w:ascii="Arial" w:hAnsi="Arial" w:cs="Arial"/>
          <w:bCs/>
          <w:sz w:val="22"/>
          <w:szCs w:val="22"/>
          <w:lang w:val="it-IT"/>
        </w:rPr>
      </w:pPr>
      <w:r w:rsidRPr="0094006B">
        <w:rPr>
          <w:rFonts w:ascii="Arial" w:hAnsi="Arial" w:cs="Arial"/>
          <w:b/>
          <w:bCs/>
          <w:noProof/>
          <w:sz w:val="22"/>
          <w:szCs w:val="22"/>
          <w:lang w:val="it-IT"/>
        </w:rPr>
        <w:drawing>
          <wp:inline distT="0" distB="0" distL="0" distR="0" wp14:anchorId="49FE8BA7" wp14:editId="45405817">
            <wp:extent cx="1080000" cy="1620000"/>
            <wp:effectExtent l="0" t="0" r="6350" b="0"/>
            <wp:docPr id="16" name="Immagine 16" descr="W:\PREFA\UFFICIO STAMPA PREFA\UFFICIO STAMPA 2018\MATERIALE DA CLIENTE_2018\09 Public Building Stockholm\06_SE_Stockholm_Schule_8128_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:\PREFA\UFFICIO STAMPA PREFA\UFFICIO STAMPA 2018\MATERIALE DA CLIENTE_2018\09 Public Building Stockholm\06_SE_Stockholm_Schule_8128_lo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006B">
        <w:rPr>
          <w:rFonts w:ascii="Arial" w:hAnsi="Arial" w:cs="Arial"/>
          <w:bCs/>
          <w:sz w:val="22"/>
          <w:szCs w:val="22"/>
          <w:lang w:val="it-IT"/>
        </w:rPr>
        <w:t xml:space="preserve"> </w:t>
      </w:r>
      <w:r w:rsidRPr="0094006B">
        <w:rPr>
          <w:rFonts w:ascii="Arial" w:hAnsi="Arial" w:cs="Arial"/>
          <w:b/>
          <w:bCs/>
          <w:noProof/>
          <w:sz w:val="22"/>
          <w:szCs w:val="22"/>
          <w:lang w:val="it-IT"/>
        </w:rPr>
        <w:drawing>
          <wp:inline distT="0" distB="0" distL="0" distR="0" wp14:anchorId="50803CB3" wp14:editId="62A590C4">
            <wp:extent cx="2430000" cy="1620000"/>
            <wp:effectExtent l="0" t="0" r="8890" b="0"/>
            <wp:docPr id="18" name="Immagine 18" descr="W:\PREFA\UFFICIO STAMPA PREFA\UFFICIO STAMPA 2018\MATERIALE DA CLIENTE_2018\09 Public Building Stockholm\06_SE_Stockholm_Schule_8109_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:\PREFA\UFFICIO STAMPA PREFA\UFFICIO STAMPA 2018\MATERIALE DA CLIENTE_2018\09 Public Building Stockholm\06_SE_Stockholm_Schule_8109_low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006B">
        <w:rPr>
          <w:rFonts w:ascii="Arial" w:hAnsi="Arial" w:cs="Arial"/>
          <w:bCs/>
          <w:sz w:val="22"/>
          <w:szCs w:val="22"/>
          <w:lang w:val="it-IT"/>
        </w:rPr>
        <w:t xml:space="preserve"> </w:t>
      </w:r>
      <w:r w:rsidRPr="0094006B">
        <w:rPr>
          <w:rFonts w:ascii="Arial" w:hAnsi="Arial" w:cs="Arial"/>
          <w:b/>
          <w:bCs/>
          <w:noProof/>
          <w:sz w:val="22"/>
          <w:szCs w:val="22"/>
          <w:lang w:val="it-IT"/>
        </w:rPr>
        <w:drawing>
          <wp:inline distT="0" distB="0" distL="0" distR="0">
            <wp:extent cx="2361600" cy="1620000"/>
            <wp:effectExtent l="0" t="0" r="635" b="0"/>
            <wp:docPr id="23" name="Immagine 23" descr="W:\PREFA\UFFICIO STAMPA PREFA\UFFICIO STAMPA 2018\MATERIALE DA CLIENTE_2018\09 Public Building Stockholm\06_SE_Stockholm_Schule_7896_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:\PREFA\UFFICIO STAMPA PREFA\UFFICIO STAMPA 2018\MATERIALE DA CLIENTE_2018\09 Public Building Stockholm\06_SE_Stockholm_Schule_7896_lo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78"/>
                    <a:stretch/>
                  </pic:blipFill>
                  <pic:spPr bwMode="auto">
                    <a:xfrm>
                      <a:off x="0" y="0"/>
                      <a:ext cx="23616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05A7" w:rsidRPr="0094006B" w:rsidRDefault="002305A7" w:rsidP="006456B7">
      <w:pPr>
        <w:autoSpaceDE w:val="0"/>
        <w:autoSpaceDN w:val="0"/>
        <w:adjustRightInd w:val="0"/>
        <w:spacing w:after="120" w:line="276" w:lineRule="auto"/>
        <w:ind w:left="284"/>
        <w:jc w:val="both"/>
        <w:rPr>
          <w:rFonts w:ascii="Arial" w:hAnsi="Arial" w:cs="Arial"/>
          <w:sz w:val="22"/>
          <w:szCs w:val="22"/>
          <w:lang w:val="it-IT"/>
        </w:rPr>
      </w:pPr>
      <w:r w:rsidRPr="0094006B">
        <w:rPr>
          <w:rFonts w:ascii="Arial" w:hAnsi="Arial" w:cs="Arial"/>
          <w:sz w:val="22"/>
          <w:szCs w:val="22"/>
          <w:lang w:val="it-IT"/>
        </w:rPr>
        <w:t xml:space="preserve">L’elemento </w:t>
      </w:r>
      <w:r w:rsidR="004C438D" w:rsidRPr="0094006B">
        <w:rPr>
          <w:rFonts w:ascii="Arial" w:hAnsi="Arial" w:cs="Arial"/>
          <w:sz w:val="22"/>
          <w:szCs w:val="22"/>
          <w:lang w:val="it-IT"/>
        </w:rPr>
        <w:t>scelto</w:t>
      </w:r>
      <w:r w:rsidRPr="0094006B">
        <w:rPr>
          <w:rFonts w:ascii="Arial" w:hAnsi="Arial" w:cs="Arial"/>
          <w:sz w:val="22"/>
          <w:szCs w:val="22"/>
          <w:lang w:val="it-IT"/>
        </w:rPr>
        <w:t xml:space="preserve"> </w:t>
      </w:r>
      <w:r w:rsidR="000F358C" w:rsidRPr="0094006B">
        <w:rPr>
          <w:rFonts w:ascii="Arial" w:hAnsi="Arial" w:cs="Arial"/>
          <w:sz w:val="22"/>
          <w:szCs w:val="22"/>
          <w:lang w:val="it-IT"/>
        </w:rPr>
        <w:t xml:space="preserve">per il rivestimento della facciata </w:t>
      </w:r>
      <w:r w:rsidRPr="0094006B">
        <w:rPr>
          <w:rFonts w:ascii="Arial" w:hAnsi="Arial" w:cs="Arial"/>
          <w:sz w:val="22"/>
          <w:szCs w:val="22"/>
          <w:lang w:val="it-IT"/>
        </w:rPr>
        <w:t>è stat</w:t>
      </w:r>
      <w:r w:rsidR="004C438D" w:rsidRPr="0094006B">
        <w:rPr>
          <w:rFonts w:ascii="Arial" w:hAnsi="Arial" w:cs="Arial"/>
          <w:sz w:val="22"/>
          <w:szCs w:val="22"/>
          <w:lang w:val="it-IT"/>
        </w:rPr>
        <w:t>o</w:t>
      </w:r>
      <w:r w:rsidRPr="0094006B">
        <w:rPr>
          <w:rFonts w:ascii="Arial" w:hAnsi="Arial" w:cs="Arial"/>
          <w:sz w:val="22"/>
          <w:szCs w:val="22"/>
          <w:lang w:val="it-IT"/>
        </w:rPr>
        <w:t xml:space="preserve"> la </w:t>
      </w:r>
      <w:r w:rsidR="0094006B" w:rsidRPr="0094006B">
        <w:rPr>
          <w:rFonts w:ascii="Arial" w:hAnsi="Arial" w:cs="Arial"/>
          <w:sz w:val="22"/>
          <w:szCs w:val="22"/>
          <w:lang w:val="it-IT"/>
        </w:rPr>
        <w:t>Losanga</w:t>
      </w:r>
      <w:r w:rsidRPr="0094006B">
        <w:rPr>
          <w:rFonts w:ascii="Arial" w:hAnsi="Arial" w:cs="Arial"/>
          <w:sz w:val="22"/>
          <w:szCs w:val="22"/>
          <w:lang w:val="it-IT"/>
        </w:rPr>
        <w:t xml:space="preserve"> per facciata 20 × 20 di color marrone</w:t>
      </w:r>
      <w:r w:rsidR="000F358C" w:rsidRPr="0094006B">
        <w:rPr>
          <w:rFonts w:ascii="Arial" w:hAnsi="Arial" w:cs="Arial"/>
          <w:sz w:val="22"/>
          <w:szCs w:val="22"/>
          <w:lang w:val="it-IT"/>
        </w:rPr>
        <w:t>,</w:t>
      </w:r>
      <w:r w:rsidR="004C438D" w:rsidRPr="0094006B">
        <w:rPr>
          <w:rFonts w:ascii="Arial" w:hAnsi="Arial" w:cs="Arial"/>
          <w:sz w:val="22"/>
          <w:szCs w:val="22"/>
          <w:lang w:val="it-IT"/>
        </w:rPr>
        <w:t xml:space="preserve"> con inserimento di </w:t>
      </w:r>
      <w:r w:rsidR="0094006B" w:rsidRPr="0094006B">
        <w:rPr>
          <w:rFonts w:ascii="Arial" w:hAnsi="Arial" w:cs="Arial"/>
          <w:sz w:val="22"/>
          <w:szCs w:val="22"/>
          <w:lang w:val="it-IT"/>
        </w:rPr>
        <w:t>Losanghe</w:t>
      </w:r>
      <w:r w:rsidR="004C438D" w:rsidRPr="0094006B">
        <w:rPr>
          <w:rFonts w:ascii="Arial" w:hAnsi="Arial" w:cs="Arial"/>
          <w:sz w:val="22"/>
          <w:szCs w:val="22"/>
          <w:lang w:val="it-IT"/>
        </w:rPr>
        <w:t xml:space="preserve"> color</w:t>
      </w:r>
      <w:r w:rsidRPr="0094006B">
        <w:rPr>
          <w:rFonts w:ascii="Arial" w:hAnsi="Arial" w:cs="Arial"/>
          <w:sz w:val="22"/>
          <w:szCs w:val="22"/>
          <w:lang w:val="it-IT"/>
        </w:rPr>
        <w:t xml:space="preserve"> </w:t>
      </w:r>
      <w:proofErr w:type="spellStart"/>
      <w:r w:rsidRPr="0094006B">
        <w:rPr>
          <w:rFonts w:ascii="Arial" w:hAnsi="Arial" w:cs="Arial"/>
          <w:sz w:val="22"/>
          <w:szCs w:val="22"/>
          <w:lang w:val="it-IT"/>
        </w:rPr>
        <w:t>mayagold</w:t>
      </w:r>
      <w:proofErr w:type="spellEnd"/>
      <w:r w:rsidRPr="0094006B">
        <w:rPr>
          <w:rFonts w:ascii="Arial" w:hAnsi="Arial" w:cs="Arial"/>
          <w:sz w:val="22"/>
          <w:szCs w:val="22"/>
          <w:lang w:val="it-IT"/>
        </w:rPr>
        <w:t xml:space="preserve"> per le decorazioni.</w:t>
      </w:r>
      <w:r w:rsidR="000F358C" w:rsidRPr="0094006B">
        <w:rPr>
          <w:rFonts w:ascii="Arial" w:hAnsi="Arial" w:cs="Arial"/>
          <w:sz w:val="22"/>
          <w:szCs w:val="22"/>
          <w:lang w:val="it-IT"/>
        </w:rPr>
        <w:t xml:space="preserve"> </w:t>
      </w:r>
      <w:r w:rsidRPr="0094006B">
        <w:rPr>
          <w:rFonts w:ascii="Arial" w:hAnsi="Arial" w:cs="Arial"/>
          <w:sz w:val="22"/>
          <w:szCs w:val="22"/>
          <w:lang w:val="it-IT"/>
        </w:rPr>
        <w:t xml:space="preserve">Come elemento di contrasto al metallo bruno e per conferire un impatto più armonico e naturale, l’involucro esterno </w:t>
      </w:r>
      <w:r w:rsidR="004C438D" w:rsidRPr="0094006B">
        <w:rPr>
          <w:rFonts w:ascii="Arial" w:hAnsi="Arial" w:cs="Arial"/>
          <w:sz w:val="22"/>
          <w:szCs w:val="22"/>
          <w:lang w:val="it-IT"/>
        </w:rPr>
        <w:t>in alluminio è stato alternato con</w:t>
      </w:r>
      <w:r w:rsidRPr="0094006B">
        <w:rPr>
          <w:rFonts w:ascii="Arial" w:hAnsi="Arial" w:cs="Arial"/>
          <w:sz w:val="22"/>
          <w:szCs w:val="22"/>
          <w:lang w:val="it-IT"/>
        </w:rPr>
        <w:t xml:space="preserve"> un rivestimento in legno. «</w:t>
      </w:r>
      <w:r w:rsidRPr="0094006B">
        <w:rPr>
          <w:rFonts w:ascii="Arial" w:hAnsi="Arial" w:cs="Arial"/>
          <w:i/>
          <w:sz w:val="22"/>
          <w:szCs w:val="22"/>
          <w:lang w:val="it-IT"/>
        </w:rPr>
        <w:t>Volevamo riportare il nostro motivo a rombi anche sulla facciata</w:t>
      </w:r>
      <w:r w:rsidR="004C438D" w:rsidRPr="0094006B">
        <w:rPr>
          <w:rFonts w:ascii="Arial" w:hAnsi="Arial" w:cs="Arial"/>
          <w:i/>
          <w:sz w:val="22"/>
          <w:szCs w:val="22"/>
          <w:lang w:val="it-IT"/>
        </w:rPr>
        <w:t>:</w:t>
      </w:r>
      <w:r w:rsidRPr="0094006B">
        <w:rPr>
          <w:rFonts w:ascii="Arial" w:hAnsi="Arial" w:cs="Arial"/>
          <w:i/>
          <w:sz w:val="22"/>
          <w:szCs w:val="22"/>
          <w:lang w:val="it-IT"/>
        </w:rPr>
        <w:t xml:space="preserve"> con le </w:t>
      </w:r>
      <w:r w:rsidR="0094006B" w:rsidRPr="0094006B">
        <w:rPr>
          <w:rFonts w:ascii="Arial" w:hAnsi="Arial" w:cs="Arial"/>
          <w:i/>
          <w:sz w:val="22"/>
          <w:szCs w:val="22"/>
          <w:lang w:val="it-IT"/>
        </w:rPr>
        <w:t>Losanghe 20 di PREFA</w:t>
      </w:r>
      <w:r w:rsidRPr="0094006B">
        <w:rPr>
          <w:rFonts w:ascii="Arial" w:hAnsi="Arial" w:cs="Arial"/>
          <w:i/>
          <w:sz w:val="22"/>
          <w:szCs w:val="22"/>
          <w:lang w:val="it-IT"/>
        </w:rPr>
        <w:t xml:space="preserve"> è stato molto semplice. Dopotutto si tratta di un edificio pensato per i bambini. Il disegno in oro </w:t>
      </w:r>
      <w:r w:rsidR="004C438D" w:rsidRPr="0094006B">
        <w:rPr>
          <w:rFonts w:ascii="Arial" w:hAnsi="Arial" w:cs="Arial"/>
          <w:i/>
          <w:sz w:val="22"/>
          <w:szCs w:val="22"/>
          <w:lang w:val="it-IT"/>
        </w:rPr>
        <w:t xml:space="preserve">arricchisce l’estetica dell’insieme, richiamando una </w:t>
      </w:r>
      <w:r w:rsidRPr="0094006B">
        <w:rPr>
          <w:rFonts w:ascii="Arial" w:hAnsi="Arial" w:cs="Arial"/>
          <w:i/>
          <w:sz w:val="22"/>
          <w:szCs w:val="22"/>
          <w:lang w:val="it-IT"/>
        </w:rPr>
        <w:t>decora</w:t>
      </w:r>
      <w:r w:rsidR="004C438D" w:rsidRPr="0094006B">
        <w:rPr>
          <w:rFonts w:ascii="Arial" w:hAnsi="Arial" w:cs="Arial"/>
          <w:i/>
          <w:sz w:val="22"/>
          <w:szCs w:val="22"/>
          <w:lang w:val="it-IT"/>
        </w:rPr>
        <w:t>zione</w:t>
      </w:r>
      <w:r w:rsidRPr="0094006B">
        <w:rPr>
          <w:rFonts w:ascii="Arial" w:hAnsi="Arial" w:cs="Arial"/>
          <w:i/>
          <w:sz w:val="22"/>
          <w:szCs w:val="22"/>
          <w:lang w:val="it-IT"/>
        </w:rPr>
        <w:t xml:space="preserve"> con medaglie o gioielli</w:t>
      </w:r>
      <w:r w:rsidR="004C438D" w:rsidRPr="0094006B">
        <w:rPr>
          <w:rFonts w:ascii="Arial" w:hAnsi="Arial" w:cs="Arial"/>
          <w:i/>
          <w:sz w:val="22"/>
          <w:szCs w:val="22"/>
          <w:lang w:val="it-IT"/>
        </w:rPr>
        <w:t>, per la gioia dei piccoli</w:t>
      </w:r>
      <w:r w:rsidRPr="0094006B">
        <w:rPr>
          <w:rFonts w:ascii="Arial" w:hAnsi="Arial" w:cs="Arial"/>
          <w:i/>
          <w:sz w:val="22"/>
          <w:szCs w:val="22"/>
          <w:lang w:val="it-IT"/>
        </w:rPr>
        <w:t xml:space="preserve">. In più, </w:t>
      </w:r>
      <w:r w:rsidR="004C438D" w:rsidRPr="0094006B">
        <w:rPr>
          <w:rFonts w:ascii="Arial" w:hAnsi="Arial" w:cs="Arial"/>
          <w:i/>
          <w:sz w:val="22"/>
          <w:szCs w:val="22"/>
          <w:lang w:val="it-IT"/>
        </w:rPr>
        <w:t>alternando</w:t>
      </w:r>
      <w:r w:rsidRPr="0094006B">
        <w:rPr>
          <w:rFonts w:ascii="Arial" w:hAnsi="Arial" w:cs="Arial"/>
          <w:i/>
          <w:sz w:val="22"/>
          <w:szCs w:val="22"/>
          <w:lang w:val="it-IT"/>
        </w:rPr>
        <w:t xml:space="preserve"> </w:t>
      </w:r>
      <w:r w:rsidR="004C438D" w:rsidRPr="0094006B">
        <w:rPr>
          <w:rFonts w:ascii="Arial" w:hAnsi="Arial" w:cs="Arial"/>
          <w:i/>
          <w:sz w:val="22"/>
          <w:szCs w:val="22"/>
          <w:lang w:val="it-IT"/>
        </w:rPr>
        <w:t>materiali e colo</w:t>
      </w:r>
      <w:r w:rsidRPr="0094006B">
        <w:rPr>
          <w:rFonts w:ascii="Arial" w:hAnsi="Arial" w:cs="Arial"/>
          <w:i/>
          <w:sz w:val="22"/>
          <w:szCs w:val="22"/>
          <w:lang w:val="it-IT"/>
        </w:rPr>
        <w:t>ri, abbiamo potuto aggiungere una dimensione tattile</w:t>
      </w:r>
      <w:r w:rsidRPr="0094006B">
        <w:rPr>
          <w:rFonts w:ascii="Arial" w:hAnsi="Arial" w:cs="Arial"/>
          <w:sz w:val="22"/>
          <w:szCs w:val="22"/>
          <w:lang w:val="it-IT"/>
        </w:rPr>
        <w:t xml:space="preserve">», racconta </w:t>
      </w:r>
      <w:proofErr w:type="spellStart"/>
      <w:r w:rsidRPr="0094006B">
        <w:rPr>
          <w:rFonts w:ascii="Arial" w:hAnsi="Arial" w:cs="Arial"/>
          <w:sz w:val="22"/>
          <w:szCs w:val="22"/>
          <w:lang w:val="it-IT"/>
        </w:rPr>
        <w:t>Carolin</w:t>
      </w:r>
      <w:proofErr w:type="spellEnd"/>
      <w:r w:rsidRPr="0094006B">
        <w:rPr>
          <w:rFonts w:ascii="Arial" w:hAnsi="Arial" w:cs="Arial"/>
          <w:sz w:val="22"/>
          <w:szCs w:val="22"/>
          <w:lang w:val="it-IT"/>
        </w:rPr>
        <w:t xml:space="preserve"> Fleming. </w:t>
      </w:r>
    </w:p>
    <w:p w:rsidR="006456B7" w:rsidRPr="0094006B" w:rsidRDefault="006456B7" w:rsidP="006456B7">
      <w:pPr>
        <w:autoSpaceDE w:val="0"/>
        <w:autoSpaceDN w:val="0"/>
        <w:adjustRightInd w:val="0"/>
        <w:spacing w:after="120" w:line="276" w:lineRule="auto"/>
        <w:ind w:left="284"/>
        <w:jc w:val="both"/>
        <w:rPr>
          <w:rFonts w:ascii="Arial" w:hAnsi="Arial" w:cs="Arial"/>
          <w:bCs/>
          <w:sz w:val="22"/>
          <w:szCs w:val="22"/>
          <w:lang w:val="it-IT"/>
        </w:rPr>
      </w:pPr>
      <w:r w:rsidRPr="0094006B">
        <w:rPr>
          <w:rFonts w:ascii="Arial" w:hAnsi="Arial" w:cs="Arial"/>
          <w:noProof/>
          <w:sz w:val="22"/>
          <w:szCs w:val="22"/>
          <w:lang w:val="it-IT"/>
        </w:rPr>
        <w:lastRenderedPageBreak/>
        <w:drawing>
          <wp:inline distT="0" distB="0" distL="0" distR="0" wp14:anchorId="335D49D0" wp14:editId="1CE57F77">
            <wp:extent cx="1198910" cy="1799422"/>
            <wp:effectExtent l="0" t="0" r="1270" b="0"/>
            <wp:docPr id="25" name="Immagine 25" descr="W:\PREFA\UFFICIO STAMPA PREFA\UFFICIO STAMPA 2018\MATERIALE DA CLIENTE_2018\09 Public Building Stockholm\06_SE_Stockholm_Schule_1353_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:\PREFA\UFFICIO STAMPA PREFA\UFFICIO STAMPA 2018\MATERIALE DA CLIENTE_2018\09 Public Building Stockholm\06_SE_Stockholm_Schule_1353_low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857" cy="1817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006B">
        <w:rPr>
          <w:rFonts w:ascii="Arial" w:hAnsi="Arial" w:cs="Arial"/>
          <w:bCs/>
          <w:sz w:val="22"/>
          <w:szCs w:val="22"/>
          <w:lang w:val="it-IT"/>
        </w:rPr>
        <w:t xml:space="preserve"> </w:t>
      </w:r>
      <w:r w:rsidRPr="0094006B">
        <w:rPr>
          <w:rFonts w:ascii="Arial" w:hAnsi="Arial" w:cs="Arial"/>
          <w:noProof/>
          <w:sz w:val="22"/>
          <w:szCs w:val="22"/>
          <w:lang w:val="it-IT"/>
        </w:rPr>
        <w:drawing>
          <wp:inline distT="0" distB="0" distL="0" distR="0" wp14:anchorId="5012606D" wp14:editId="6C0A1820">
            <wp:extent cx="2690813" cy="1793875"/>
            <wp:effectExtent l="0" t="0" r="0" b="0"/>
            <wp:docPr id="24" name="Immagine 24" descr="W:\PREFA\UFFICIO STAMPA PREFA\UFFICIO STAMPA 2018\MATERIALE DA CLIENTE_2018\09 Public Building Stockholm\06_SE_Stockholm_Schule_7911_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:\PREFA\UFFICIO STAMPA PREFA\UFFICIO STAMPA 2018\MATERIALE DA CLIENTE_2018\09 Public Building Stockholm\06_SE_Stockholm_Schule_7911_low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894" cy="179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006B">
        <w:rPr>
          <w:rFonts w:ascii="Arial" w:hAnsi="Arial" w:cs="Arial"/>
          <w:bCs/>
          <w:sz w:val="22"/>
          <w:szCs w:val="22"/>
          <w:lang w:val="it-IT"/>
        </w:rPr>
        <w:t xml:space="preserve"> </w:t>
      </w:r>
      <w:r w:rsidRPr="0094006B">
        <w:rPr>
          <w:rFonts w:ascii="Arial" w:hAnsi="Arial" w:cs="Arial"/>
          <w:bCs/>
          <w:noProof/>
          <w:sz w:val="22"/>
          <w:szCs w:val="22"/>
          <w:lang w:val="it-IT"/>
        </w:rPr>
        <w:drawing>
          <wp:inline distT="0" distB="0" distL="0" distR="0" wp14:anchorId="13431DE6" wp14:editId="10DEBFA6">
            <wp:extent cx="1952625" cy="1784744"/>
            <wp:effectExtent l="0" t="0" r="0" b="6350"/>
            <wp:docPr id="26" name="Immagine 26" descr="W:\PREFA\UFFICIO STAMPA PREFA\UFFICIO STAMPA 2018\MATERIALE DA CLIENTE_2018\09 Public Building Stockholm\06_SE_Stockholm_Schule_1154_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:\PREFA\UFFICIO STAMPA PREFA\UFFICIO STAMPA 2018\MATERIALE DA CLIENTE_2018\09 Public Building Stockholm\06_SE_Stockholm_Schule_1154_lo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37" t="12304"/>
                    <a:stretch/>
                  </pic:blipFill>
                  <pic:spPr bwMode="auto">
                    <a:xfrm>
                      <a:off x="0" y="0"/>
                      <a:ext cx="1966227" cy="1797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05A7" w:rsidRPr="0094006B" w:rsidRDefault="002305A7" w:rsidP="006456B7">
      <w:pPr>
        <w:autoSpaceDE w:val="0"/>
        <w:autoSpaceDN w:val="0"/>
        <w:adjustRightInd w:val="0"/>
        <w:spacing w:after="120" w:line="276" w:lineRule="auto"/>
        <w:ind w:left="284"/>
        <w:jc w:val="both"/>
        <w:rPr>
          <w:rFonts w:ascii="Arial" w:hAnsi="Arial" w:cs="Arial"/>
          <w:b/>
          <w:bCs/>
          <w:sz w:val="22"/>
          <w:szCs w:val="22"/>
          <w:lang w:val="it-IT"/>
        </w:rPr>
      </w:pPr>
      <w:r w:rsidRPr="0094006B">
        <w:rPr>
          <w:rFonts w:ascii="Arial" w:hAnsi="Arial" w:cs="Arial"/>
          <w:b/>
          <w:bCs/>
          <w:sz w:val="22"/>
          <w:szCs w:val="22"/>
          <w:lang w:val="it-IT"/>
        </w:rPr>
        <w:t>Giochi di colore e di luce</w:t>
      </w:r>
    </w:p>
    <w:p w:rsidR="002305A7" w:rsidRPr="0094006B" w:rsidRDefault="002305A7" w:rsidP="006456B7">
      <w:pPr>
        <w:autoSpaceDE w:val="0"/>
        <w:autoSpaceDN w:val="0"/>
        <w:adjustRightInd w:val="0"/>
        <w:spacing w:after="120" w:line="276" w:lineRule="auto"/>
        <w:ind w:left="284"/>
        <w:jc w:val="both"/>
        <w:rPr>
          <w:rFonts w:ascii="Arial" w:hAnsi="Arial" w:cs="Arial"/>
          <w:color w:val="000000"/>
          <w:sz w:val="22"/>
          <w:szCs w:val="22"/>
          <w:lang w:val="it-IT"/>
        </w:rPr>
      </w:pPr>
      <w:r w:rsidRPr="0094006B">
        <w:rPr>
          <w:rFonts w:ascii="Arial" w:hAnsi="Arial" w:cs="Arial"/>
          <w:sz w:val="22"/>
          <w:szCs w:val="22"/>
          <w:lang w:val="it-IT"/>
        </w:rPr>
        <w:t xml:space="preserve">Gli architetti sono oltremodo soddisfatti del risultato e dei dettagli. </w:t>
      </w:r>
      <w:r w:rsidR="004C438D" w:rsidRPr="0094006B">
        <w:rPr>
          <w:rFonts w:ascii="Arial" w:hAnsi="Arial" w:cs="Arial"/>
          <w:sz w:val="22"/>
          <w:szCs w:val="22"/>
          <w:lang w:val="it-IT"/>
        </w:rPr>
        <w:t>Hanno curato c</w:t>
      </w:r>
      <w:r w:rsidRPr="0094006B">
        <w:rPr>
          <w:rFonts w:ascii="Arial" w:hAnsi="Arial" w:cs="Arial"/>
          <w:sz w:val="22"/>
          <w:szCs w:val="22"/>
          <w:lang w:val="it-IT"/>
        </w:rPr>
        <w:t xml:space="preserve">on particolare attenzione l’aspetto cromatico e la combinazione dei colori, che mutano al variare delle condizioni meteorologiche, dell’incidenza dei raggi solari e delle condizioni di luce. Sono orgogliosi di aver avuto l’occasione di progettare i locali e gli ambienti destinati ad accogliere i </w:t>
      </w:r>
      <w:r w:rsidR="004C438D" w:rsidRPr="0094006B">
        <w:rPr>
          <w:rFonts w:ascii="Arial" w:hAnsi="Arial" w:cs="Arial"/>
          <w:sz w:val="22"/>
          <w:szCs w:val="22"/>
          <w:lang w:val="it-IT"/>
        </w:rPr>
        <w:t>bambini</w:t>
      </w:r>
      <w:r w:rsidRPr="0094006B">
        <w:rPr>
          <w:rFonts w:ascii="Arial" w:hAnsi="Arial" w:cs="Arial"/>
          <w:sz w:val="22"/>
          <w:szCs w:val="22"/>
          <w:lang w:val="it-IT"/>
        </w:rPr>
        <w:t>: «</w:t>
      </w:r>
      <w:r w:rsidRPr="0094006B">
        <w:rPr>
          <w:rFonts w:ascii="Arial" w:hAnsi="Arial" w:cs="Arial"/>
          <w:i/>
          <w:sz w:val="22"/>
          <w:szCs w:val="22"/>
          <w:lang w:val="it-IT"/>
        </w:rPr>
        <w:t xml:space="preserve">Dopotutto fra queste mura passeranno i loro primi anni di vita. Ma naturalmente abbiamo pensato a qualcosa di funzionale e gradevole anche per </w:t>
      </w:r>
      <w:r w:rsidR="004C438D" w:rsidRPr="0094006B">
        <w:rPr>
          <w:rFonts w:ascii="Arial" w:hAnsi="Arial" w:cs="Arial"/>
          <w:i/>
          <w:sz w:val="22"/>
          <w:szCs w:val="22"/>
          <w:lang w:val="it-IT"/>
        </w:rPr>
        <w:t xml:space="preserve">gli insegnanti e </w:t>
      </w:r>
      <w:r w:rsidRPr="0094006B">
        <w:rPr>
          <w:rFonts w:ascii="Arial" w:hAnsi="Arial" w:cs="Arial"/>
          <w:i/>
          <w:sz w:val="22"/>
          <w:szCs w:val="22"/>
          <w:lang w:val="it-IT"/>
        </w:rPr>
        <w:t xml:space="preserve">il personale, qualcosa che </w:t>
      </w:r>
      <w:r w:rsidR="004C438D" w:rsidRPr="0094006B">
        <w:rPr>
          <w:rFonts w:ascii="Arial" w:hAnsi="Arial" w:cs="Arial"/>
          <w:i/>
          <w:sz w:val="22"/>
          <w:szCs w:val="22"/>
          <w:lang w:val="it-IT"/>
        </w:rPr>
        <w:t xml:space="preserve">semplificasse l’organizzazione e rendesse piacevole l’ambiente di </w:t>
      </w:r>
      <w:r w:rsidRPr="0094006B">
        <w:rPr>
          <w:rFonts w:ascii="Arial" w:hAnsi="Arial" w:cs="Arial"/>
          <w:i/>
          <w:sz w:val="22"/>
          <w:szCs w:val="22"/>
          <w:lang w:val="it-IT"/>
        </w:rPr>
        <w:t>lavoro</w:t>
      </w:r>
      <w:r w:rsidRPr="0094006B">
        <w:rPr>
          <w:rFonts w:ascii="Arial" w:hAnsi="Arial" w:cs="Arial"/>
          <w:sz w:val="22"/>
          <w:szCs w:val="22"/>
          <w:lang w:val="it-IT"/>
        </w:rPr>
        <w:t>.»</w:t>
      </w:r>
    </w:p>
    <w:p w:rsidR="006456B7" w:rsidRPr="0094006B" w:rsidRDefault="006A3D7A" w:rsidP="006456B7">
      <w:pPr>
        <w:autoSpaceDE w:val="0"/>
        <w:autoSpaceDN w:val="0"/>
        <w:adjustRightInd w:val="0"/>
        <w:spacing w:after="120" w:line="276" w:lineRule="auto"/>
        <w:ind w:left="284"/>
        <w:jc w:val="both"/>
        <w:rPr>
          <w:rFonts w:ascii="Arial" w:hAnsi="Arial" w:cs="Arial"/>
          <w:b/>
          <w:bCs/>
          <w:sz w:val="22"/>
          <w:szCs w:val="22"/>
          <w:lang w:val="it-IT"/>
        </w:rPr>
      </w:pPr>
      <w:r w:rsidRPr="0094006B">
        <w:rPr>
          <w:rFonts w:ascii="Arial" w:hAnsi="Arial" w:cs="Arial"/>
          <w:noProof/>
          <w:sz w:val="22"/>
          <w:szCs w:val="22"/>
          <w:lang w:val="it-IT"/>
        </w:rPr>
        <w:drawing>
          <wp:inline distT="0" distB="0" distL="0" distR="0" wp14:anchorId="053F6504" wp14:editId="6C12EF2A">
            <wp:extent cx="2962275" cy="1974850"/>
            <wp:effectExtent l="0" t="0" r="9525" b="6350"/>
            <wp:docPr id="27" name="Immagine 27" descr="W:\PREFA\UFFICIO STAMPA PREFA\UFFICIO STAMPA 2018\MATERIALE DA CLIENTE_2018\09 Public Building Stockholm\06_SE_Stockholm_Verl_Karlsson_8143_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W:\PREFA\UFFICIO STAMPA PREFA\UFFICIO STAMPA 2018\MATERIALE DA CLIENTE_2018\09 Public Building Stockholm\06_SE_Stockholm_Verl_Karlsson_8143_low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484" cy="197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56B7" w:rsidRPr="0094006B">
        <w:rPr>
          <w:rFonts w:ascii="Arial" w:hAnsi="Arial" w:cs="Arial"/>
          <w:b/>
          <w:bCs/>
          <w:sz w:val="22"/>
          <w:szCs w:val="22"/>
          <w:lang w:val="it-IT"/>
        </w:rPr>
        <w:t xml:space="preserve"> </w:t>
      </w:r>
      <w:r w:rsidR="006456B7" w:rsidRPr="0094006B">
        <w:rPr>
          <w:rFonts w:ascii="Arial" w:hAnsi="Arial" w:cs="Arial"/>
          <w:b/>
          <w:bCs/>
          <w:noProof/>
          <w:sz w:val="22"/>
          <w:szCs w:val="22"/>
          <w:lang w:val="it-IT"/>
        </w:rPr>
        <w:drawing>
          <wp:inline distT="0" distB="0" distL="0" distR="0">
            <wp:extent cx="2971800" cy="1981200"/>
            <wp:effectExtent l="0" t="0" r="0" b="0"/>
            <wp:docPr id="17" name="Immagine 17" descr="W:\PREFA\UFFICIO STAMPA PREFA\UFFICIO STAMPA 2018\MATERIALE DA CLIENTE_2018\09 Public Building Stockholm\06_SE_Stockholm_Verl_Karlsson_8030_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:\PREFA\UFFICIO STAMPA PREFA\UFFICIO STAMPA 2018\MATERIALE DA CLIENTE_2018\09 Public Building Stockholm\06_SE_Stockholm_Verl_Karlsson_8030_low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748" cy="198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5A7" w:rsidRPr="0094006B" w:rsidRDefault="002305A7" w:rsidP="006456B7">
      <w:pPr>
        <w:autoSpaceDE w:val="0"/>
        <w:autoSpaceDN w:val="0"/>
        <w:adjustRightInd w:val="0"/>
        <w:spacing w:after="120" w:line="276" w:lineRule="auto"/>
        <w:ind w:left="284"/>
        <w:jc w:val="both"/>
        <w:rPr>
          <w:rFonts w:ascii="Arial" w:hAnsi="Arial" w:cs="Arial"/>
          <w:b/>
          <w:bCs/>
          <w:sz w:val="22"/>
          <w:szCs w:val="22"/>
          <w:lang w:val="it-IT"/>
        </w:rPr>
      </w:pPr>
      <w:r w:rsidRPr="0094006B">
        <w:rPr>
          <w:rFonts w:ascii="Arial" w:hAnsi="Arial" w:cs="Arial"/>
          <w:b/>
          <w:bCs/>
          <w:sz w:val="22"/>
          <w:szCs w:val="22"/>
          <w:lang w:val="it-IT"/>
        </w:rPr>
        <w:t>Facile da lavorare e da plasmare</w:t>
      </w:r>
    </w:p>
    <w:p w:rsidR="002305A7" w:rsidRPr="0094006B" w:rsidRDefault="002305A7" w:rsidP="006456B7">
      <w:pPr>
        <w:autoSpaceDE w:val="0"/>
        <w:autoSpaceDN w:val="0"/>
        <w:adjustRightInd w:val="0"/>
        <w:spacing w:after="120" w:line="276" w:lineRule="auto"/>
        <w:ind w:left="284"/>
        <w:jc w:val="both"/>
        <w:rPr>
          <w:rFonts w:ascii="Arial" w:hAnsi="Arial" w:cs="Arial"/>
          <w:bCs/>
          <w:sz w:val="22"/>
          <w:szCs w:val="22"/>
          <w:lang w:val="it-IT"/>
        </w:rPr>
      </w:pPr>
      <w:r w:rsidRPr="0094006B">
        <w:rPr>
          <w:rFonts w:ascii="Arial" w:hAnsi="Arial" w:cs="Arial"/>
          <w:sz w:val="22"/>
          <w:szCs w:val="22"/>
          <w:lang w:val="it-IT"/>
        </w:rPr>
        <w:t xml:space="preserve">Della realizzazione del progetto </w:t>
      </w:r>
      <w:r w:rsidR="004C438D" w:rsidRPr="0094006B">
        <w:rPr>
          <w:rFonts w:ascii="Arial" w:hAnsi="Arial" w:cs="Arial"/>
          <w:sz w:val="22"/>
          <w:szCs w:val="22"/>
          <w:lang w:val="it-IT"/>
        </w:rPr>
        <w:t>è occupato</w:t>
      </w:r>
      <w:r w:rsidRPr="0094006B">
        <w:rPr>
          <w:rFonts w:ascii="Arial" w:hAnsi="Arial" w:cs="Arial"/>
          <w:sz w:val="22"/>
          <w:szCs w:val="22"/>
          <w:lang w:val="it-IT"/>
        </w:rPr>
        <w:t xml:space="preserve"> Michael </w:t>
      </w:r>
      <w:proofErr w:type="spellStart"/>
      <w:r w:rsidRPr="0094006B">
        <w:rPr>
          <w:rFonts w:ascii="Arial" w:hAnsi="Arial" w:cs="Arial"/>
          <w:sz w:val="22"/>
          <w:szCs w:val="22"/>
          <w:lang w:val="it-IT"/>
        </w:rPr>
        <w:t>Karlsson</w:t>
      </w:r>
      <w:proofErr w:type="spellEnd"/>
      <w:r w:rsidRPr="0094006B">
        <w:rPr>
          <w:rFonts w:ascii="Arial" w:hAnsi="Arial" w:cs="Arial"/>
          <w:sz w:val="22"/>
          <w:szCs w:val="22"/>
          <w:lang w:val="it-IT"/>
        </w:rPr>
        <w:t xml:space="preserve"> </w:t>
      </w:r>
      <w:r w:rsidR="004C438D" w:rsidRPr="0094006B">
        <w:rPr>
          <w:rFonts w:ascii="Arial" w:hAnsi="Arial" w:cs="Arial"/>
          <w:sz w:val="22"/>
          <w:szCs w:val="22"/>
          <w:lang w:val="it-IT"/>
        </w:rPr>
        <w:t>con la sua impresa</w:t>
      </w:r>
      <w:r w:rsidRPr="0094006B">
        <w:rPr>
          <w:rFonts w:ascii="Arial" w:hAnsi="Arial" w:cs="Arial"/>
          <w:sz w:val="22"/>
          <w:szCs w:val="22"/>
          <w:lang w:val="it-IT"/>
        </w:rPr>
        <w:t xml:space="preserve"> MK </w:t>
      </w:r>
      <w:proofErr w:type="spellStart"/>
      <w:r w:rsidRPr="0094006B">
        <w:rPr>
          <w:rFonts w:ascii="Arial" w:hAnsi="Arial" w:cs="Arial"/>
          <w:sz w:val="22"/>
          <w:szCs w:val="22"/>
          <w:lang w:val="it-IT"/>
        </w:rPr>
        <w:t>Byggnadsplåtslageri</w:t>
      </w:r>
      <w:proofErr w:type="spellEnd"/>
      <w:r w:rsidRPr="0094006B">
        <w:rPr>
          <w:rFonts w:ascii="Arial" w:hAnsi="Arial" w:cs="Arial"/>
          <w:sz w:val="22"/>
          <w:szCs w:val="22"/>
          <w:lang w:val="it-IT"/>
        </w:rPr>
        <w:t xml:space="preserve"> di </w:t>
      </w:r>
      <w:proofErr w:type="spellStart"/>
      <w:r w:rsidRPr="0094006B">
        <w:rPr>
          <w:rFonts w:ascii="Arial" w:hAnsi="Arial" w:cs="Arial"/>
          <w:sz w:val="22"/>
          <w:szCs w:val="22"/>
          <w:lang w:val="it-IT"/>
        </w:rPr>
        <w:t>Västerås</w:t>
      </w:r>
      <w:proofErr w:type="spellEnd"/>
      <w:r w:rsidRPr="0094006B">
        <w:rPr>
          <w:rFonts w:ascii="Arial" w:hAnsi="Arial" w:cs="Arial"/>
          <w:sz w:val="22"/>
          <w:szCs w:val="22"/>
          <w:lang w:val="it-IT"/>
        </w:rPr>
        <w:t xml:space="preserve">, </w:t>
      </w:r>
      <w:r w:rsidR="004C438D" w:rsidRPr="0094006B">
        <w:rPr>
          <w:rFonts w:ascii="Arial" w:hAnsi="Arial" w:cs="Arial"/>
          <w:sz w:val="22"/>
          <w:szCs w:val="22"/>
          <w:lang w:val="it-IT"/>
        </w:rPr>
        <w:t>vicino a</w:t>
      </w:r>
      <w:r w:rsidRPr="0094006B">
        <w:rPr>
          <w:rFonts w:ascii="Arial" w:hAnsi="Arial" w:cs="Arial"/>
          <w:sz w:val="22"/>
          <w:szCs w:val="22"/>
          <w:lang w:val="it-IT"/>
        </w:rPr>
        <w:t xml:space="preserve"> Stoccolma. «Su questo edificio abbiamo </w:t>
      </w:r>
      <w:r w:rsidR="004C438D" w:rsidRPr="0094006B">
        <w:rPr>
          <w:rFonts w:ascii="Arial" w:hAnsi="Arial" w:cs="Arial"/>
          <w:sz w:val="22"/>
          <w:szCs w:val="22"/>
          <w:lang w:val="it-IT"/>
        </w:rPr>
        <w:t>installato</w:t>
      </w:r>
      <w:r w:rsidRPr="0094006B">
        <w:rPr>
          <w:rFonts w:ascii="Arial" w:hAnsi="Arial" w:cs="Arial"/>
          <w:sz w:val="22"/>
          <w:szCs w:val="22"/>
          <w:lang w:val="it-IT"/>
        </w:rPr>
        <w:t xml:space="preserve"> 1200 metri quadrati di </w:t>
      </w:r>
      <w:r w:rsidR="0094006B" w:rsidRPr="0094006B">
        <w:rPr>
          <w:rFonts w:ascii="Arial" w:hAnsi="Arial" w:cs="Arial"/>
          <w:sz w:val="22"/>
          <w:szCs w:val="22"/>
          <w:lang w:val="it-IT"/>
        </w:rPr>
        <w:t>Losanghe</w:t>
      </w:r>
      <w:r w:rsidRPr="0094006B">
        <w:rPr>
          <w:rFonts w:ascii="Arial" w:hAnsi="Arial" w:cs="Arial"/>
          <w:sz w:val="22"/>
          <w:szCs w:val="22"/>
          <w:lang w:val="it-IT"/>
        </w:rPr>
        <w:t xml:space="preserve"> per facciata 20 × 20 </w:t>
      </w:r>
      <w:r w:rsidR="0094006B" w:rsidRPr="0094006B">
        <w:rPr>
          <w:rFonts w:ascii="Arial" w:hAnsi="Arial" w:cs="Arial"/>
          <w:sz w:val="22"/>
          <w:szCs w:val="22"/>
          <w:lang w:val="it-IT"/>
        </w:rPr>
        <w:t xml:space="preserve">PREFA </w:t>
      </w:r>
      <w:r w:rsidRPr="0094006B">
        <w:rPr>
          <w:rFonts w:ascii="Arial" w:hAnsi="Arial" w:cs="Arial"/>
          <w:sz w:val="22"/>
          <w:szCs w:val="22"/>
          <w:lang w:val="it-IT"/>
        </w:rPr>
        <w:t xml:space="preserve">in marrone e </w:t>
      </w:r>
      <w:proofErr w:type="spellStart"/>
      <w:r w:rsidRPr="0094006B">
        <w:rPr>
          <w:rFonts w:ascii="Arial" w:hAnsi="Arial" w:cs="Arial"/>
          <w:sz w:val="22"/>
          <w:szCs w:val="22"/>
          <w:lang w:val="it-IT"/>
        </w:rPr>
        <w:t>mayagold</w:t>
      </w:r>
      <w:proofErr w:type="spellEnd"/>
      <w:r w:rsidRPr="0094006B">
        <w:rPr>
          <w:rFonts w:ascii="Arial" w:hAnsi="Arial" w:cs="Arial"/>
          <w:sz w:val="22"/>
          <w:szCs w:val="22"/>
          <w:lang w:val="it-IT"/>
        </w:rPr>
        <w:t xml:space="preserve">. Prima che ci affidassero l’incarico non avevamo mai fatto nulla di simile. Per la copertura delle nicchie e delle finestre aggettate e la realizzazione del disegno in oro abbiamo per prima cosa dovuto trovare il </w:t>
      </w:r>
      <w:r w:rsidR="004C438D" w:rsidRPr="0094006B">
        <w:rPr>
          <w:rFonts w:ascii="Arial" w:hAnsi="Arial" w:cs="Arial"/>
          <w:sz w:val="22"/>
          <w:szCs w:val="22"/>
          <w:lang w:val="it-IT"/>
        </w:rPr>
        <w:t xml:space="preserve">giusto </w:t>
      </w:r>
      <w:r w:rsidRPr="0094006B">
        <w:rPr>
          <w:rFonts w:ascii="Arial" w:hAnsi="Arial" w:cs="Arial"/>
          <w:sz w:val="22"/>
          <w:szCs w:val="22"/>
          <w:lang w:val="it-IT"/>
        </w:rPr>
        <w:t xml:space="preserve">metodo di lavoro», ricorda </w:t>
      </w:r>
      <w:proofErr w:type="spellStart"/>
      <w:r w:rsidRPr="0094006B">
        <w:rPr>
          <w:rFonts w:ascii="Arial" w:hAnsi="Arial" w:cs="Arial"/>
          <w:sz w:val="22"/>
          <w:szCs w:val="22"/>
          <w:lang w:val="it-IT"/>
        </w:rPr>
        <w:t>Karlsson</w:t>
      </w:r>
      <w:proofErr w:type="spellEnd"/>
      <w:r w:rsidRPr="0094006B">
        <w:rPr>
          <w:rFonts w:ascii="Arial" w:hAnsi="Arial" w:cs="Arial"/>
          <w:sz w:val="22"/>
          <w:szCs w:val="22"/>
          <w:lang w:val="it-IT"/>
        </w:rPr>
        <w:t>. «</w:t>
      </w:r>
      <w:r w:rsidRPr="0094006B">
        <w:rPr>
          <w:rFonts w:ascii="Arial" w:hAnsi="Arial" w:cs="Arial"/>
          <w:i/>
          <w:sz w:val="22"/>
          <w:szCs w:val="22"/>
          <w:lang w:val="it-IT"/>
        </w:rPr>
        <w:t xml:space="preserve">Il bello dell’alluminio PREFA è che non solo è leggero, ma è anche facile da lavorare e da plasmare. Così siamo riusciti a riportare il disegno </w:t>
      </w:r>
      <w:r w:rsidR="004C438D" w:rsidRPr="0094006B">
        <w:rPr>
          <w:rFonts w:ascii="Arial" w:hAnsi="Arial" w:cs="Arial"/>
          <w:i/>
          <w:sz w:val="22"/>
          <w:szCs w:val="22"/>
          <w:lang w:val="it-IT"/>
        </w:rPr>
        <w:t>in maniera fedele e precisa</w:t>
      </w:r>
      <w:r w:rsidRPr="0094006B">
        <w:rPr>
          <w:rFonts w:ascii="Arial" w:hAnsi="Arial" w:cs="Arial"/>
          <w:sz w:val="22"/>
          <w:szCs w:val="22"/>
          <w:lang w:val="it-IT"/>
        </w:rPr>
        <w:t xml:space="preserve">. </w:t>
      </w:r>
      <w:r w:rsidRPr="0094006B">
        <w:rPr>
          <w:rFonts w:ascii="Arial" w:hAnsi="Arial" w:cs="Arial"/>
          <w:i/>
          <w:sz w:val="22"/>
          <w:szCs w:val="22"/>
          <w:lang w:val="it-IT"/>
        </w:rPr>
        <w:t xml:space="preserve">L’edificio non è soltanto </w:t>
      </w:r>
      <w:r w:rsidR="006A3D7A" w:rsidRPr="0094006B">
        <w:rPr>
          <w:rFonts w:ascii="Arial" w:hAnsi="Arial" w:cs="Arial"/>
          <w:i/>
          <w:sz w:val="22"/>
          <w:szCs w:val="22"/>
          <w:lang w:val="it-IT"/>
        </w:rPr>
        <w:t>“</w:t>
      </w:r>
      <w:r w:rsidRPr="0094006B">
        <w:rPr>
          <w:rFonts w:ascii="Arial" w:hAnsi="Arial" w:cs="Arial"/>
          <w:i/>
          <w:sz w:val="22"/>
          <w:szCs w:val="22"/>
          <w:lang w:val="it-IT"/>
        </w:rPr>
        <w:t>bello da vedere</w:t>
      </w:r>
      <w:r w:rsidR="006A3D7A" w:rsidRPr="0094006B">
        <w:rPr>
          <w:rFonts w:ascii="Arial" w:hAnsi="Arial" w:cs="Arial"/>
          <w:i/>
          <w:sz w:val="22"/>
          <w:szCs w:val="22"/>
          <w:lang w:val="it-IT"/>
        </w:rPr>
        <w:t>”</w:t>
      </w:r>
      <w:r w:rsidRPr="0094006B">
        <w:rPr>
          <w:rFonts w:ascii="Arial" w:hAnsi="Arial" w:cs="Arial"/>
          <w:i/>
          <w:sz w:val="22"/>
          <w:szCs w:val="22"/>
          <w:lang w:val="it-IT"/>
        </w:rPr>
        <w:t xml:space="preserve">, ma anche </w:t>
      </w:r>
      <w:r w:rsidR="006A3D7A" w:rsidRPr="0094006B">
        <w:rPr>
          <w:rFonts w:ascii="Arial" w:hAnsi="Arial" w:cs="Arial"/>
          <w:i/>
          <w:sz w:val="22"/>
          <w:szCs w:val="22"/>
          <w:lang w:val="it-IT"/>
        </w:rPr>
        <w:t>“</w:t>
      </w:r>
      <w:r w:rsidRPr="0094006B">
        <w:rPr>
          <w:rFonts w:ascii="Arial" w:hAnsi="Arial" w:cs="Arial"/>
          <w:i/>
          <w:sz w:val="22"/>
          <w:szCs w:val="22"/>
          <w:lang w:val="it-IT"/>
        </w:rPr>
        <w:t>decisamente robusto</w:t>
      </w:r>
      <w:r w:rsidR="006A3D7A" w:rsidRPr="0094006B">
        <w:rPr>
          <w:rFonts w:ascii="Arial" w:hAnsi="Arial" w:cs="Arial"/>
          <w:sz w:val="22"/>
          <w:szCs w:val="22"/>
          <w:lang w:val="it-IT"/>
        </w:rPr>
        <w:t>”</w:t>
      </w:r>
      <w:r w:rsidRPr="0094006B">
        <w:rPr>
          <w:rFonts w:ascii="Arial" w:hAnsi="Arial" w:cs="Arial"/>
          <w:sz w:val="22"/>
          <w:szCs w:val="22"/>
          <w:lang w:val="it-IT"/>
        </w:rPr>
        <w:t xml:space="preserve">», sottolinea il carpentiere. </w:t>
      </w:r>
      <w:r w:rsidR="006A3D7A" w:rsidRPr="0094006B">
        <w:rPr>
          <w:rFonts w:ascii="Arial" w:hAnsi="Arial" w:cs="Arial"/>
          <w:sz w:val="22"/>
          <w:szCs w:val="22"/>
          <w:lang w:val="it-IT"/>
        </w:rPr>
        <w:t>«</w:t>
      </w:r>
      <w:r w:rsidRPr="0094006B">
        <w:rPr>
          <w:rFonts w:ascii="Arial" w:hAnsi="Arial" w:cs="Arial"/>
          <w:sz w:val="22"/>
          <w:szCs w:val="22"/>
          <w:lang w:val="it-IT"/>
        </w:rPr>
        <w:t>La scuola, quindi, è pronta a far fronte non solo alle intemperie, ma anche a</w:t>
      </w:r>
      <w:r w:rsidR="004C438D" w:rsidRPr="0094006B">
        <w:rPr>
          <w:rFonts w:ascii="Arial" w:hAnsi="Arial" w:cs="Arial"/>
          <w:sz w:val="22"/>
          <w:szCs w:val="22"/>
          <w:lang w:val="it-IT"/>
        </w:rPr>
        <w:t>lla prova dell’irruenza e impetuosità tipica del</w:t>
      </w:r>
      <w:r w:rsidR="00F5345A" w:rsidRPr="0094006B">
        <w:rPr>
          <w:rFonts w:ascii="Arial" w:hAnsi="Arial" w:cs="Arial"/>
          <w:sz w:val="22"/>
          <w:szCs w:val="22"/>
          <w:lang w:val="it-IT"/>
        </w:rPr>
        <w:t xml:space="preserve"> gioco infantile</w:t>
      </w:r>
      <w:r w:rsidRPr="0094006B">
        <w:rPr>
          <w:rFonts w:ascii="Arial" w:hAnsi="Arial" w:cs="Arial"/>
          <w:sz w:val="22"/>
          <w:szCs w:val="22"/>
          <w:lang w:val="it-IT"/>
        </w:rPr>
        <w:t>».</w:t>
      </w:r>
    </w:p>
    <w:p w:rsidR="00977268" w:rsidRPr="0094006B" w:rsidRDefault="00977268" w:rsidP="006456B7">
      <w:pPr>
        <w:spacing w:after="120" w:line="276" w:lineRule="auto"/>
        <w:ind w:left="284"/>
        <w:rPr>
          <w:rFonts w:ascii="Arial" w:eastAsia="Calibri" w:hAnsi="Arial" w:cs="Arial"/>
          <w:sz w:val="22"/>
          <w:szCs w:val="22"/>
          <w:lang w:val="it-IT"/>
        </w:rPr>
      </w:pPr>
    </w:p>
    <w:p w:rsidR="006456B7" w:rsidRPr="0094006B" w:rsidRDefault="006456B7" w:rsidP="006456B7">
      <w:pPr>
        <w:spacing w:after="120" w:line="276" w:lineRule="auto"/>
        <w:ind w:left="284"/>
        <w:rPr>
          <w:rFonts w:ascii="Arial" w:eastAsia="Calibri" w:hAnsi="Arial" w:cs="Arial"/>
          <w:sz w:val="22"/>
          <w:szCs w:val="22"/>
          <w:lang w:val="it-IT"/>
        </w:rPr>
      </w:pPr>
    </w:p>
    <w:p w:rsidR="006456B7" w:rsidRPr="0094006B" w:rsidRDefault="006456B7" w:rsidP="006456B7">
      <w:pPr>
        <w:spacing w:after="120" w:line="276" w:lineRule="auto"/>
        <w:ind w:left="284"/>
        <w:rPr>
          <w:rFonts w:ascii="Arial" w:eastAsia="Calibri" w:hAnsi="Arial" w:cs="Arial"/>
          <w:sz w:val="22"/>
          <w:szCs w:val="22"/>
          <w:lang w:val="it-IT"/>
        </w:rPr>
      </w:pPr>
    </w:p>
    <w:p w:rsidR="00977268" w:rsidRPr="0094006B" w:rsidRDefault="00977268" w:rsidP="006456B7">
      <w:pPr>
        <w:spacing w:after="120" w:line="276" w:lineRule="auto"/>
        <w:rPr>
          <w:rFonts w:ascii="Arial" w:eastAsia="Calibri" w:hAnsi="Arial" w:cs="Arial"/>
          <w:sz w:val="22"/>
          <w:szCs w:val="22"/>
          <w:lang w:val="it-IT"/>
        </w:rPr>
      </w:pPr>
    </w:p>
    <w:tbl>
      <w:tblPr>
        <w:tblW w:w="0" w:type="auto"/>
        <w:tblInd w:w="472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shd w:val="pct12" w:color="auto" w:fill="auto"/>
        <w:tblLook w:val="04A0" w:firstRow="1" w:lastRow="0" w:firstColumn="1" w:lastColumn="0" w:noHBand="0" w:noVBand="1"/>
      </w:tblPr>
      <w:tblGrid>
        <w:gridCol w:w="9206"/>
      </w:tblGrid>
      <w:tr w:rsidR="00977268" w:rsidRPr="0094006B" w:rsidTr="0094006B">
        <w:tc>
          <w:tcPr>
            <w:tcW w:w="9206" w:type="dxa"/>
            <w:shd w:val="pct12" w:color="auto" w:fill="auto"/>
            <w:vAlign w:val="center"/>
          </w:tcPr>
          <w:p w:rsidR="00977268" w:rsidRPr="0094006B" w:rsidRDefault="00977268" w:rsidP="0094006B">
            <w:pPr>
              <w:spacing w:line="276" w:lineRule="auto"/>
              <w:ind w:left="284"/>
              <w:rPr>
                <w:rFonts w:ascii="Arial" w:eastAsia="Slimbach LT" w:hAnsi="Arial" w:cs="Arial"/>
                <w:b/>
                <w:lang w:val="it-IT" w:bidi="it-IT"/>
              </w:rPr>
            </w:pPr>
            <w:r w:rsidRPr="0094006B">
              <w:rPr>
                <w:rFonts w:ascii="Arial" w:eastAsia="Slimbach LT" w:hAnsi="Arial" w:cs="Arial"/>
                <w:b/>
                <w:lang w:val="it-IT" w:bidi="it-IT"/>
              </w:rPr>
              <w:t xml:space="preserve">Scheda prodotto </w:t>
            </w:r>
            <w:r w:rsidR="0094006B" w:rsidRPr="0094006B">
              <w:rPr>
                <w:rFonts w:ascii="Arial" w:eastAsia="Slimbach LT" w:hAnsi="Arial" w:cs="Arial"/>
                <w:b/>
                <w:lang w:val="it-IT" w:bidi="it-IT"/>
              </w:rPr>
              <w:t>Losanga 20</w:t>
            </w:r>
          </w:p>
        </w:tc>
      </w:tr>
      <w:tr w:rsidR="00977268" w:rsidRPr="0094006B" w:rsidTr="0094006B">
        <w:tc>
          <w:tcPr>
            <w:tcW w:w="9206" w:type="dxa"/>
            <w:shd w:val="pct12" w:color="auto" w:fill="auto"/>
            <w:vAlign w:val="center"/>
          </w:tcPr>
          <w:p w:rsidR="00977268" w:rsidRPr="0094006B" w:rsidRDefault="00977268" w:rsidP="0094006B">
            <w:pPr>
              <w:spacing w:line="276" w:lineRule="auto"/>
              <w:ind w:left="284"/>
              <w:rPr>
                <w:rFonts w:ascii="Arial" w:eastAsia="Slimbach LT" w:hAnsi="Arial" w:cs="Arial"/>
                <w:sz w:val="20"/>
                <w:szCs w:val="20"/>
                <w:lang w:val="it-IT" w:bidi="it-IT"/>
              </w:rPr>
            </w:pPr>
            <w:r w:rsidRPr="0094006B">
              <w:rPr>
                <w:rFonts w:ascii="Arial" w:eastAsia="Slimbach LT" w:hAnsi="Arial" w:cs="Arial"/>
                <w:b/>
                <w:sz w:val="20"/>
                <w:szCs w:val="20"/>
                <w:lang w:val="it-IT" w:bidi="it-IT"/>
              </w:rPr>
              <w:t>Materiale</w:t>
            </w:r>
            <w:r w:rsidRPr="0094006B">
              <w:rPr>
                <w:rFonts w:ascii="Arial" w:eastAsia="Slimbach LT" w:hAnsi="Arial" w:cs="Arial"/>
                <w:sz w:val="20"/>
                <w:szCs w:val="20"/>
                <w:lang w:val="it-IT" w:bidi="it-IT"/>
              </w:rPr>
              <w:t xml:space="preserve">: alluminio </w:t>
            </w:r>
            <w:proofErr w:type="spellStart"/>
            <w:r w:rsidRPr="0094006B">
              <w:rPr>
                <w:rFonts w:ascii="Arial" w:eastAsia="Slimbach LT" w:hAnsi="Arial" w:cs="Arial"/>
                <w:sz w:val="20"/>
                <w:szCs w:val="20"/>
                <w:lang w:val="it-IT" w:bidi="it-IT"/>
              </w:rPr>
              <w:t>preverniciato</w:t>
            </w:r>
            <w:proofErr w:type="spellEnd"/>
            <w:r w:rsidRPr="0094006B">
              <w:rPr>
                <w:rFonts w:ascii="Arial" w:eastAsia="Slimbach LT" w:hAnsi="Arial" w:cs="Arial"/>
                <w:sz w:val="20"/>
                <w:szCs w:val="20"/>
                <w:lang w:val="it-IT" w:bidi="it-IT"/>
              </w:rPr>
              <w:t>, spessore 0,7 mm</w:t>
            </w:r>
          </w:p>
        </w:tc>
      </w:tr>
      <w:tr w:rsidR="00977268" w:rsidRPr="0094006B" w:rsidTr="0094006B">
        <w:tc>
          <w:tcPr>
            <w:tcW w:w="9206" w:type="dxa"/>
            <w:shd w:val="pct12" w:color="auto" w:fill="auto"/>
            <w:vAlign w:val="center"/>
          </w:tcPr>
          <w:p w:rsidR="00977268" w:rsidRPr="0094006B" w:rsidRDefault="00977268" w:rsidP="0094006B">
            <w:pPr>
              <w:spacing w:line="276" w:lineRule="auto"/>
              <w:ind w:left="284"/>
              <w:rPr>
                <w:rFonts w:ascii="Arial" w:eastAsia="Slimbach LT" w:hAnsi="Arial" w:cs="Arial"/>
                <w:b/>
                <w:sz w:val="20"/>
                <w:szCs w:val="20"/>
                <w:lang w:val="it-IT" w:bidi="it-IT"/>
              </w:rPr>
            </w:pPr>
            <w:r w:rsidRPr="0094006B">
              <w:rPr>
                <w:rFonts w:ascii="Arial" w:eastAsia="Slimbach LT" w:hAnsi="Arial" w:cs="Arial"/>
                <w:b/>
                <w:sz w:val="20"/>
                <w:szCs w:val="20"/>
                <w:lang w:val="it-IT" w:bidi="it-IT"/>
              </w:rPr>
              <w:t>Rivestimento</w:t>
            </w:r>
            <w:r w:rsidRPr="0094006B">
              <w:rPr>
                <w:rFonts w:ascii="Arial" w:eastAsia="Slimbach LT" w:hAnsi="Arial" w:cs="Arial"/>
                <w:sz w:val="20"/>
                <w:szCs w:val="20"/>
                <w:lang w:val="it-IT" w:bidi="it-IT"/>
              </w:rPr>
              <w:t>: doppio strato di verniciatura poliammidica poliuretanica di alta qualità in Coil Coating,</w:t>
            </w:r>
          </w:p>
        </w:tc>
      </w:tr>
      <w:tr w:rsidR="00977268" w:rsidRPr="0094006B" w:rsidTr="0094006B">
        <w:tc>
          <w:tcPr>
            <w:tcW w:w="9206" w:type="dxa"/>
            <w:shd w:val="pct12" w:color="auto" w:fill="auto"/>
            <w:vAlign w:val="center"/>
          </w:tcPr>
          <w:p w:rsidR="00977268" w:rsidRPr="0094006B" w:rsidRDefault="00977268" w:rsidP="0094006B">
            <w:pPr>
              <w:spacing w:line="276" w:lineRule="auto"/>
              <w:ind w:left="284"/>
              <w:rPr>
                <w:rFonts w:ascii="Arial" w:eastAsia="Slimbach LT" w:hAnsi="Arial" w:cs="Arial"/>
                <w:sz w:val="20"/>
                <w:szCs w:val="20"/>
                <w:lang w:val="it-IT" w:bidi="it-IT"/>
              </w:rPr>
            </w:pPr>
            <w:r w:rsidRPr="0094006B">
              <w:rPr>
                <w:rFonts w:ascii="Arial" w:eastAsia="Slimbach LT" w:hAnsi="Arial" w:cs="Arial"/>
                <w:b/>
                <w:sz w:val="20"/>
                <w:szCs w:val="20"/>
                <w:lang w:val="it-IT" w:bidi="it-IT"/>
              </w:rPr>
              <w:t>Colori</w:t>
            </w:r>
            <w:r w:rsidRPr="0094006B">
              <w:rPr>
                <w:rFonts w:ascii="Arial" w:eastAsia="Slimbach LT" w:hAnsi="Arial" w:cs="Arial"/>
                <w:sz w:val="20"/>
                <w:szCs w:val="20"/>
                <w:lang w:val="it-IT" w:bidi="it-IT"/>
              </w:rPr>
              <w:t xml:space="preserve">: </w:t>
            </w:r>
            <w:r w:rsidR="006456B7" w:rsidRPr="0094006B">
              <w:rPr>
                <w:rFonts w:ascii="Arial" w:eastAsia="Slimbach LT" w:hAnsi="Arial" w:cs="Arial"/>
                <w:sz w:val="20"/>
                <w:szCs w:val="20"/>
                <w:lang w:val="it-IT" w:bidi="it-IT"/>
              </w:rPr>
              <w:t xml:space="preserve">marrone e </w:t>
            </w:r>
            <w:proofErr w:type="spellStart"/>
            <w:r w:rsidR="006456B7" w:rsidRPr="0094006B">
              <w:rPr>
                <w:rFonts w:ascii="Arial" w:eastAsia="Slimbach LT" w:hAnsi="Arial" w:cs="Arial"/>
                <w:sz w:val="20"/>
                <w:szCs w:val="20"/>
                <w:lang w:val="it-IT" w:bidi="it-IT"/>
              </w:rPr>
              <w:t>mayagold</w:t>
            </w:r>
            <w:proofErr w:type="spellEnd"/>
          </w:p>
        </w:tc>
      </w:tr>
      <w:tr w:rsidR="00977268" w:rsidRPr="0094006B" w:rsidTr="0094006B">
        <w:trPr>
          <w:trHeight w:val="180"/>
        </w:trPr>
        <w:tc>
          <w:tcPr>
            <w:tcW w:w="9206" w:type="dxa"/>
            <w:shd w:val="pct12" w:color="auto" w:fill="auto"/>
            <w:vAlign w:val="center"/>
          </w:tcPr>
          <w:p w:rsidR="00977268" w:rsidRPr="0094006B" w:rsidRDefault="00977268" w:rsidP="0094006B">
            <w:pPr>
              <w:spacing w:line="276" w:lineRule="auto"/>
              <w:ind w:left="284"/>
              <w:rPr>
                <w:rFonts w:ascii="Arial" w:eastAsia="Slimbach LT" w:hAnsi="Arial" w:cs="Arial"/>
                <w:sz w:val="20"/>
                <w:szCs w:val="20"/>
                <w:lang w:val="it-IT" w:bidi="it-IT"/>
              </w:rPr>
            </w:pPr>
            <w:r w:rsidRPr="0094006B">
              <w:rPr>
                <w:rFonts w:ascii="Arial" w:eastAsia="Slimbach LT" w:hAnsi="Arial" w:cs="Arial"/>
                <w:b/>
                <w:sz w:val="20"/>
                <w:szCs w:val="20"/>
                <w:lang w:val="it-IT" w:bidi="it-IT"/>
              </w:rPr>
              <w:t>Fissaggio</w:t>
            </w:r>
            <w:r w:rsidRPr="0094006B">
              <w:rPr>
                <w:rFonts w:ascii="Arial" w:eastAsia="Slimbach LT" w:hAnsi="Arial" w:cs="Arial"/>
                <w:sz w:val="20"/>
                <w:szCs w:val="20"/>
                <w:lang w:val="it-IT" w:bidi="it-IT"/>
              </w:rPr>
              <w:t xml:space="preserve">: </w:t>
            </w:r>
            <w:r w:rsidR="0094006B" w:rsidRPr="0094006B">
              <w:rPr>
                <w:rFonts w:ascii="Arial" w:eastAsia="Slimbach LT" w:hAnsi="Arial" w:cs="Arial"/>
                <w:sz w:val="20"/>
                <w:szCs w:val="20"/>
                <w:lang w:val="it-IT" w:bidi="it-IT"/>
              </w:rPr>
              <w:t>diretto</w:t>
            </w:r>
          </w:p>
        </w:tc>
      </w:tr>
      <w:tr w:rsidR="00977268" w:rsidRPr="0094006B" w:rsidTr="0094006B">
        <w:trPr>
          <w:trHeight w:val="180"/>
        </w:trPr>
        <w:tc>
          <w:tcPr>
            <w:tcW w:w="9206" w:type="dxa"/>
            <w:shd w:val="pct12" w:color="auto" w:fill="auto"/>
            <w:vAlign w:val="center"/>
          </w:tcPr>
          <w:p w:rsidR="00977268" w:rsidRPr="0094006B" w:rsidRDefault="00977268" w:rsidP="0094006B">
            <w:pPr>
              <w:spacing w:line="276" w:lineRule="auto"/>
              <w:ind w:left="284"/>
              <w:rPr>
                <w:rFonts w:ascii="Arial" w:eastAsia="Slimbach LT" w:hAnsi="Arial" w:cs="Arial"/>
                <w:sz w:val="20"/>
                <w:szCs w:val="20"/>
                <w:lang w:val="it-IT" w:bidi="it-IT"/>
              </w:rPr>
            </w:pPr>
            <w:r w:rsidRPr="0094006B">
              <w:rPr>
                <w:rFonts w:ascii="Arial" w:eastAsia="Slimbach LT" w:hAnsi="Arial" w:cs="Arial"/>
                <w:b/>
                <w:sz w:val="20"/>
                <w:szCs w:val="20"/>
                <w:lang w:val="it-IT" w:bidi="it-IT"/>
              </w:rPr>
              <w:t>Peso</w:t>
            </w:r>
            <w:r w:rsidRPr="0094006B">
              <w:rPr>
                <w:rFonts w:ascii="Arial" w:eastAsia="Slimbach LT" w:hAnsi="Arial" w:cs="Arial"/>
                <w:sz w:val="20"/>
                <w:szCs w:val="20"/>
                <w:lang w:val="it-IT" w:bidi="it-IT"/>
              </w:rPr>
              <w:t>:</w:t>
            </w:r>
            <w:r w:rsidR="0094006B" w:rsidRPr="0094006B">
              <w:rPr>
                <w:rFonts w:ascii="Arial" w:eastAsia="Slimbach LT" w:hAnsi="Arial" w:cs="Arial"/>
                <w:sz w:val="20"/>
                <w:szCs w:val="20"/>
                <w:lang w:val="it-IT" w:bidi="it-IT"/>
              </w:rPr>
              <w:t xml:space="preserve"> </w:t>
            </w:r>
            <w:r w:rsidR="0094006B" w:rsidRPr="0094006B">
              <w:rPr>
                <w:rFonts w:ascii="Arial" w:hAnsi="Arial" w:cs="Arial"/>
                <w:sz w:val="20"/>
                <w:szCs w:val="20"/>
                <w:lang w:val="it-IT"/>
              </w:rPr>
              <w:t xml:space="preserve">1 m² = </w:t>
            </w:r>
            <w:proofErr w:type="spellStart"/>
            <w:r w:rsidR="0094006B" w:rsidRPr="0094006B">
              <w:rPr>
                <w:rFonts w:ascii="Arial" w:hAnsi="Arial" w:cs="Arial"/>
                <w:sz w:val="20"/>
                <w:szCs w:val="20"/>
                <w:lang w:val="it-IT"/>
              </w:rPr>
              <w:t>ca</w:t>
            </w:r>
            <w:proofErr w:type="spellEnd"/>
            <w:r w:rsidR="0094006B" w:rsidRPr="0094006B">
              <w:rPr>
                <w:rFonts w:ascii="Arial" w:hAnsi="Arial" w:cs="Arial"/>
                <w:sz w:val="20"/>
                <w:szCs w:val="20"/>
                <w:lang w:val="it-IT"/>
              </w:rPr>
              <w:t xml:space="preserve">. 2,8 kg = 25 </w:t>
            </w:r>
            <w:r w:rsidR="0094006B" w:rsidRPr="0094006B">
              <w:rPr>
                <w:rFonts w:ascii="Arial" w:hAnsi="Arial" w:cs="Arial"/>
                <w:sz w:val="20"/>
                <w:szCs w:val="20"/>
                <w:lang w:val="it-IT"/>
              </w:rPr>
              <w:t>Losanghe</w:t>
            </w:r>
            <w:r w:rsidR="0094006B" w:rsidRPr="0094006B">
              <w:rPr>
                <w:rFonts w:ascii="Arial" w:hAnsi="Arial" w:cs="Arial"/>
                <w:sz w:val="20"/>
                <w:szCs w:val="20"/>
                <w:lang w:val="it-IT"/>
              </w:rPr>
              <w:t xml:space="preserve"> 20</w:t>
            </w:r>
            <w:r w:rsidR="0094006B" w:rsidRPr="0094006B">
              <w:rPr>
                <w:rFonts w:ascii="Arial" w:hAnsi="Arial" w:cs="Arial"/>
                <w:lang w:val="it-IT"/>
              </w:rPr>
              <w:t xml:space="preserve"> </w:t>
            </w:r>
          </w:p>
        </w:tc>
      </w:tr>
      <w:tr w:rsidR="00977268" w:rsidRPr="0094006B" w:rsidTr="0094006B">
        <w:trPr>
          <w:trHeight w:val="180"/>
        </w:trPr>
        <w:tc>
          <w:tcPr>
            <w:tcW w:w="9206" w:type="dxa"/>
            <w:shd w:val="pct12" w:color="auto" w:fill="auto"/>
            <w:vAlign w:val="center"/>
          </w:tcPr>
          <w:p w:rsidR="00977268" w:rsidRPr="0094006B" w:rsidRDefault="00977268" w:rsidP="0094006B">
            <w:pPr>
              <w:spacing w:line="276" w:lineRule="auto"/>
              <w:ind w:left="284"/>
              <w:rPr>
                <w:rFonts w:ascii="Arial" w:eastAsia="Slimbach LT" w:hAnsi="Arial" w:cs="Arial"/>
                <w:sz w:val="20"/>
                <w:szCs w:val="20"/>
                <w:lang w:val="it-IT" w:bidi="it-IT"/>
              </w:rPr>
            </w:pPr>
            <w:r w:rsidRPr="0094006B">
              <w:rPr>
                <w:rFonts w:ascii="Arial" w:eastAsia="Slimbach LT" w:hAnsi="Arial" w:cs="Arial"/>
                <w:b/>
                <w:sz w:val="20"/>
                <w:szCs w:val="20"/>
                <w:lang w:val="it-IT" w:bidi="it-IT"/>
              </w:rPr>
              <w:t>Posa</w:t>
            </w:r>
            <w:r w:rsidRPr="0094006B">
              <w:rPr>
                <w:rFonts w:ascii="Arial" w:eastAsia="Slimbach LT" w:hAnsi="Arial" w:cs="Arial"/>
                <w:sz w:val="20"/>
                <w:szCs w:val="20"/>
                <w:lang w:val="it-IT" w:bidi="it-IT"/>
              </w:rPr>
              <w:t xml:space="preserve">: </w:t>
            </w:r>
            <w:r w:rsidR="0094006B" w:rsidRPr="0094006B">
              <w:rPr>
                <w:rFonts w:ascii="Arial" w:eastAsia="Slimbach LT" w:hAnsi="Arial" w:cs="Arial"/>
                <w:sz w:val="20"/>
                <w:szCs w:val="20"/>
                <w:lang w:val="it-IT" w:bidi="it-IT"/>
              </w:rPr>
              <w:t>Su tavolato pieno (spessore min. 24 mm)</w:t>
            </w:r>
          </w:p>
        </w:tc>
      </w:tr>
    </w:tbl>
    <w:p w:rsidR="00977268" w:rsidRPr="0094006B" w:rsidRDefault="00977268" w:rsidP="006456B7">
      <w:pPr>
        <w:spacing w:after="120" w:line="276" w:lineRule="auto"/>
        <w:ind w:left="284"/>
        <w:rPr>
          <w:rFonts w:ascii="Arial" w:eastAsia="Calibri" w:hAnsi="Arial" w:cs="Arial"/>
          <w:sz w:val="22"/>
          <w:szCs w:val="22"/>
          <w:lang w:val="it-IT"/>
        </w:rPr>
      </w:pPr>
    </w:p>
    <w:p w:rsidR="00977268" w:rsidRPr="0094006B" w:rsidRDefault="00977268" w:rsidP="006456B7">
      <w:pPr>
        <w:autoSpaceDE w:val="0"/>
        <w:autoSpaceDN w:val="0"/>
        <w:adjustRightInd w:val="0"/>
        <w:spacing w:after="120" w:line="276" w:lineRule="auto"/>
        <w:ind w:left="426"/>
        <w:rPr>
          <w:rFonts w:ascii="Arial" w:eastAsia="Calibri" w:hAnsi="Arial" w:cs="Arial"/>
          <w:color w:val="41505A"/>
          <w:sz w:val="22"/>
          <w:szCs w:val="22"/>
          <w:lang w:val="it-IT" w:bidi="it-IT"/>
        </w:rPr>
      </w:pPr>
    </w:p>
    <w:sectPr w:rsidR="00977268" w:rsidRPr="0094006B" w:rsidSect="006456B7">
      <w:headerReference w:type="default" r:id="rId22"/>
      <w:footerReference w:type="default" r:id="rId23"/>
      <w:type w:val="continuous"/>
      <w:pgSz w:w="11907" w:h="16840" w:code="9"/>
      <w:pgMar w:top="1985" w:right="1225" w:bottom="1134" w:left="958" w:header="488" w:footer="198" w:gutter="0"/>
      <w:paperSrc w:first="15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F1A3A" w:rsidRDefault="007F1A3A">
      <w:r>
        <w:separator/>
      </w:r>
    </w:p>
  </w:endnote>
  <w:endnote w:type="continuationSeparator" w:id="0">
    <w:p w:rsidR="007F1A3A" w:rsidRDefault="007F1A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limbach LT">
    <w:altName w:val="Times New Roman"/>
    <w:charset w:val="00"/>
    <w:family w:val="auto"/>
    <w:pitch w:val="variable"/>
    <w:sig w:usb0="00000001" w:usb1="00000040" w:usb2="00000000" w:usb3="00000000" w:csb0="00000009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INOT-CondBlack">
    <w:altName w:val="Gill Sans Ultra Bold Condensed"/>
    <w:panose1 w:val="00000000000000000000"/>
    <w:charset w:val="00"/>
    <w:family w:val="swiss"/>
    <w:notTrueType/>
    <w:pitch w:val="variable"/>
    <w:sig w:usb0="00000003" w:usb1="4000207B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F1A3A" w:rsidRDefault="007F1A3A" w:rsidP="00CC6F22">
    <w:pPr>
      <w:pStyle w:val="Pidipagina"/>
      <w:tabs>
        <w:tab w:val="left" w:pos="700"/>
      </w:tabs>
    </w:pPr>
    <w:r>
      <w:rPr>
        <w:noProof/>
      </w:rPr>
      <w:drawing>
        <wp:inline distT="0" distB="0" distL="0" distR="0">
          <wp:extent cx="6981825" cy="342900"/>
          <wp:effectExtent l="0" t="0" r="9525" b="0"/>
          <wp:docPr id="22" name="Immagine 22" descr="Fußzeile_IT_2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Fußzeile_IT_20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14"/>
                  <a:stretch>
                    <a:fillRect/>
                  </a:stretch>
                </pic:blipFill>
                <pic:spPr bwMode="auto">
                  <a:xfrm>
                    <a:off x="0" y="0"/>
                    <a:ext cx="6981825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F1A3A" w:rsidRDefault="007F1A3A">
      <w:r>
        <w:separator/>
      </w:r>
    </w:p>
  </w:footnote>
  <w:footnote w:type="continuationSeparator" w:id="0">
    <w:p w:rsidR="007F1A3A" w:rsidRDefault="007F1A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F1A3A" w:rsidRDefault="007F1A3A" w:rsidP="00CC6F22">
    <w:pPr>
      <w:pStyle w:val="Intestazione"/>
      <w:tabs>
        <w:tab w:val="left" w:pos="200"/>
      </w:tabs>
      <w:ind w:left="-850"/>
    </w:pPr>
    <w:r>
      <w:rPr>
        <w:lang w:bidi="it-IT"/>
      </w:rPr>
      <w:t xml:space="preserve">               </w:t>
    </w:r>
    <w:r>
      <w:rPr>
        <w:noProof/>
      </w:rPr>
      <w:drawing>
        <wp:inline distT="0" distB="0" distL="0" distR="0">
          <wp:extent cx="3105150" cy="866775"/>
          <wp:effectExtent l="0" t="0" r="0" b="9525"/>
          <wp:docPr id="21" name="Immagin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05150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4A47E2"/>
    <w:multiLevelType w:val="hybridMultilevel"/>
    <w:tmpl w:val="3F9CA6F8"/>
    <w:lvl w:ilvl="0" w:tplc="C596B556">
      <w:numFmt w:val="bullet"/>
      <w:lvlText w:val="-"/>
      <w:lvlJc w:val="left"/>
      <w:pPr>
        <w:ind w:left="600" w:hanging="360"/>
      </w:pPr>
      <w:rPr>
        <w:rFonts w:ascii="Slimbach LT" w:eastAsia="Times New Roman" w:hAnsi="Slimbach LT" w:cs="Arial" w:hint="default"/>
      </w:rPr>
    </w:lvl>
    <w:lvl w:ilvl="1" w:tplc="0407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1" w15:restartNumberingAfterBreak="0">
    <w:nsid w:val="3E725BDE"/>
    <w:multiLevelType w:val="hybridMultilevel"/>
    <w:tmpl w:val="32B222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70E2C40"/>
    <w:multiLevelType w:val="hybridMultilevel"/>
    <w:tmpl w:val="93F0F1DA"/>
    <w:lvl w:ilvl="0" w:tplc="181674C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9D4031B"/>
    <w:multiLevelType w:val="hybridMultilevel"/>
    <w:tmpl w:val="0834FC5A"/>
    <w:lvl w:ilvl="0" w:tplc="3ACC10FC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9A6"/>
    <w:rsid w:val="00065616"/>
    <w:rsid w:val="000820F9"/>
    <w:rsid w:val="00084E54"/>
    <w:rsid w:val="000F358C"/>
    <w:rsid w:val="001435DA"/>
    <w:rsid w:val="00143926"/>
    <w:rsid w:val="00144B4D"/>
    <w:rsid w:val="001565A4"/>
    <w:rsid w:val="00156BED"/>
    <w:rsid w:val="00177374"/>
    <w:rsid w:val="001C577A"/>
    <w:rsid w:val="00210154"/>
    <w:rsid w:val="00212B2A"/>
    <w:rsid w:val="002305A7"/>
    <w:rsid w:val="002507FC"/>
    <w:rsid w:val="00250A54"/>
    <w:rsid w:val="00272433"/>
    <w:rsid w:val="00295A3F"/>
    <w:rsid w:val="002A4CD5"/>
    <w:rsid w:val="002A7ADF"/>
    <w:rsid w:val="002B0CDC"/>
    <w:rsid w:val="002F689F"/>
    <w:rsid w:val="0031355A"/>
    <w:rsid w:val="003231C2"/>
    <w:rsid w:val="00326246"/>
    <w:rsid w:val="00331837"/>
    <w:rsid w:val="00376818"/>
    <w:rsid w:val="00384463"/>
    <w:rsid w:val="003850A1"/>
    <w:rsid w:val="00433BCD"/>
    <w:rsid w:val="004765CC"/>
    <w:rsid w:val="00477828"/>
    <w:rsid w:val="00491B57"/>
    <w:rsid w:val="004B444B"/>
    <w:rsid w:val="004C438D"/>
    <w:rsid w:val="004D254B"/>
    <w:rsid w:val="004E0BEB"/>
    <w:rsid w:val="004E1556"/>
    <w:rsid w:val="004E1654"/>
    <w:rsid w:val="004F1CC3"/>
    <w:rsid w:val="005207FC"/>
    <w:rsid w:val="005412CA"/>
    <w:rsid w:val="005560C7"/>
    <w:rsid w:val="005A46B3"/>
    <w:rsid w:val="005C1974"/>
    <w:rsid w:val="005C245A"/>
    <w:rsid w:val="005C572D"/>
    <w:rsid w:val="005D270A"/>
    <w:rsid w:val="00623AB7"/>
    <w:rsid w:val="006456B7"/>
    <w:rsid w:val="006559F9"/>
    <w:rsid w:val="006665CB"/>
    <w:rsid w:val="00694735"/>
    <w:rsid w:val="006A3D7A"/>
    <w:rsid w:val="006B7496"/>
    <w:rsid w:val="006C5925"/>
    <w:rsid w:val="006E10E8"/>
    <w:rsid w:val="007022A8"/>
    <w:rsid w:val="00724009"/>
    <w:rsid w:val="0077538E"/>
    <w:rsid w:val="007818E6"/>
    <w:rsid w:val="00785D4A"/>
    <w:rsid w:val="007A4E72"/>
    <w:rsid w:val="007B1363"/>
    <w:rsid w:val="007C6C92"/>
    <w:rsid w:val="007E133B"/>
    <w:rsid w:val="007F06BD"/>
    <w:rsid w:val="007F1A3A"/>
    <w:rsid w:val="007F3F5D"/>
    <w:rsid w:val="007F4972"/>
    <w:rsid w:val="008B363D"/>
    <w:rsid w:val="008C20F3"/>
    <w:rsid w:val="008D07ED"/>
    <w:rsid w:val="009031BB"/>
    <w:rsid w:val="009275A6"/>
    <w:rsid w:val="00935690"/>
    <w:rsid w:val="0094006B"/>
    <w:rsid w:val="009609A5"/>
    <w:rsid w:val="0096288B"/>
    <w:rsid w:val="00967052"/>
    <w:rsid w:val="00977268"/>
    <w:rsid w:val="009F0C63"/>
    <w:rsid w:val="00A27962"/>
    <w:rsid w:val="00A701FE"/>
    <w:rsid w:val="00A70A11"/>
    <w:rsid w:val="00A96F7B"/>
    <w:rsid w:val="00AA7E26"/>
    <w:rsid w:val="00AD3BB8"/>
    <w:rsid w:val="00AE78DC"/>
    <w:rsid w:val="00B1355C"/>
    <w:rsid w:val="00B316B3"/>
    <w:rsid w:val="00B338BC"/>
    <w:rsid w:val="00B735E7"/>
    <w:rsid w:val="00BA7BEF"/>
    <w:rsid w:val="00BA7F39"/>
    <w:rsid w:val="00BB06EC"/>
    <w:rsid w:val="00BE63C5"/>
    <w:rsid w:val="00C03C5F"/>
    <w:rsid w:val="00C11214"/>
    <w:rsid w:val="00C17435"/>
    <w:rsid w:val="00C450AA"/>
    <w:rsid w:val="00C52ECF"/>
    <w:rsid w:val="00C931E9"/>
    <w:rsid w:val="00CC69C5"/>
    <w:rsid w:val="00CC6F22"/>
    <w:rsid w:val="00CD1CFD"/>
    <w:rsid w:val="00CE1043"/>
    <w:rsid w:val="00D44FF8"/>
    <w:rsid w:val="00D54357"/>
    <w:rsid w:val="00D85829"/>
    <w:rsid w:val="00DA555B"/>
    <w:rsid w:val="00DA59A6"/>
    <w:rsid w:val="00DC269D"/>
    <w:rsid w:val="00E773B0"/>
    <w:rsid w:val="00E818F0"/>
    <w:rsid w:val="00EE39A3"/>
    <w:rsid w:val="00F40A56"/>
    <w:rsid w:val="00F5345A"/>
    <w:rsid w:val="00F61D66"/>
    <w:rsid w:val="00FC222E"/>
    <w:rsid w:val="00FD558D"/>
    <w:rsid w:val="00FF4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3"/>
    <o:shapelayout v:ext="edit">
      <o:idmap v:ext="edit" data="1"/>
    </o:shapelayout>
  </w:shapeDefaults>
  <w:decimalSymbol w:val=","/>
  <w:listSeparator w:val=";"/>
  <w14:docId w14:val="26C5A17A"/>
  <w15:docId w15:val="{44C3F2B0-255F-4748-8E94-510E17C25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Pr>
      <w:sz w:val="24"/>
      <w:szCs w:val="24"/>
      <w:lang w:val="de-DE" w:eastAsia="de-DE"/>
    </w:rPr>
  </w:style>
  <w:style w:type="paragraph" w:styleId="Titolo1">
    <w:name w:val="heading 1"/>
    <w:basedOn w:val="Normale"/>
    <w:next w:val="Normale"/>
    <w:qFormat/>
    <w:pPr>
      <w:keepNext/>
      <w:tabs>
        <w:tab w:val="left" w:pos="600"/>
      </w:tabs>
      <w:ind w:left="240"/>
      <w:jc w:val="both"/>
      <w:outlineLvl w:val="0"/>
    </w:pPr>
    <w:rPr>
      <w:rFonts w:ascii="DINOT-CondBlack" w:hAnsi="DINOT-CondBlack" w:cs="Arial"/>
      <w:b/>
      <w:sz w:val="22"/>
      <w:szCs w:val="22"/>
      <w:lang w:val="fr-FR" w:eastAsia="it-IT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pPr>
      <w:tabs>
        <w:tab w:val="center" w:pos="4536"/>
        <w:tab w:val="right" w:pos="9072"/>
      </w:tabs>
    </w:pPr>
    <w:rPr>
      <w:lang w:val="it-IT" w:eastAsia="it-IT"/>
    </w:rPr>
  </w:style>
  <w:style w:type="paragraph" w:styleId="Pidipagina">
    <w:name w:val="footer"/>
    <w:basedOn w:val="Normale"/>
    <w:pPr>
      <w:tabs>
        <w:tab w:val="center" w:pos="4536"/>
        <w:tab w:val="right" w:pos="9072"/>
      </w:tabs>
    </w:pPr>
    <w:rPr>
      <w:lang w:val="it-IT" w:eastAsia="it-IT"/>
    </w:rPr>
  </w:style>
  <w:style w:type="character" w:styleId="Collegamentoipertestuale">
    <w:name w:val="Hyperlink"/>
    <w:rPr>
      <w:color w:val="0000FF"/>
      <w:u w:val="single"/>
    </w:rPr>
  </w:style>
  <w:style w:type="paragraph" w:styleId="Corpotesto">
    <w:name w:val="Body Text"/>
    <w:basedOn w:val="Normale"/>
    <w:pPr>
      <w:ind w:right="98"/>
      <w:jc w:val="both"/>
    </w:pPr>
    <w:rPr>
      <w:rFonts w:ascii="Arial" w:hAnsi="Arial"/>
      <w:szCs w:val="20"/>
      <w:lang w:val="it-IT" w:eastAsia="it-IT"/>
    </w:rPr>
  </w:style>
  <w:style w:type="paragraph" w:styleId="Testofumetto">
    <w:name w:val="Balloon Text"/>
    <w:basedOn w:val="Normale"/>
    <w:link w:val="TestofumettoCarattere"/>
    <w:rsid w:val="00250A54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rsid w:val="00250A54"/>
    <w:rPr>
      <w:rFonts w:ascii="Tahoma" w:hAnsi="Tahoma" w:cs="Tahoma"/>
      <w:sz w:val="16"/>
      <w:szCs w:val="16"/>
      <w:lang w:val="de-DE" w:eastAsia="de-DE"/>
    </w:rPr>
  </w:style>
  <w:style w:type="paragraph" w:styleId="Paragrafoelenco">
    <w:name w:val="List Paragraph"/>
    <w:basedOn w:val="Normale"/>
    <w:uiPriority w:val="34"/>
    <w:qFormat/>
    <w:rsid w:val="00F40A56"/>
    <w:pPr>
      <w:ind w:left="720"/>
    </w:pPr>
    <w:rPr>
      <w:rFonts w:ascii="Calibri" w:eastAsia="Calibri" w:hAnsi="Calibri" w:cs="Calibri"/>
      <w:sz w:val="22"/>
      <w:szCs w:val="22"/>
      <w:lang w:val="it-IT" w:eastAsia="it-IT"/>
    </w:rPr>
  </w:style>
  <w:style w:type="paragraph" w:styleId="NormaleWeb">
    <w:name w:val="Normal (Web)"/>
    <w:basedOn w:val="Normale"/>
    <w:uiPriority w:val="99"/>
    <w:unhideWhenUsed/>
    <w:rsid w:val="00E773B0"/>
    <w:pPr>
      <w:spacing w:before="100" w:beforeAutospacing="1" w:after="100" w:afterAutospacing="1"/>
    </w:pPr>
  </w:style>
  <w:style w:type="character" w:styleId="Enfasigrassetto">
    <w:name w:val="Strong"/>
    <w:uiPriority w:val="22"/>
    <w:qFormat/>
    <w:rsid w:val="00E773B0"/>
    <w:rPr>
      <w:b/>
      <w:bCs/>
    </w:rPr>
  </w:style>
  <w:style w:type="character" w:styleId="Enfasicorsivo">
    <w:name w:val="Emphasis"/>
    <w:uiPriority w:val="20"/>
    <w:qFormat/>
    <w:rsid w:val="00CD1CFD"/>
    <w:rPr>
      <w:i/>
      <w:iCs/>
    </w:rPr>
  </w:style>
  <w:style w:type="paragraph" w:customStyle="1" w:styleId="KeinLeerraum1">
    <w:name w:val="Kein Leerraum1"/>
    <w:rsid w:val="005560C7"/>
    <w:rPr>
      <w:rFonts w:ascii="Calibri" w:hAnsi="Calibri"/>
      <w:sz w:val="22"/>
      <w:szCs w:val="22"/>
      <w:lang w:eastAsia="en-US"/>
    </w:rPr>
  </w:style>
  <w:style w:type="character" w:customStyle="1" w:styleId="author-oma4xubswkpb">
    <w:name w:val="author-oma4xubswkpb"/>
    <w:rsid w:val="00A701FE"/>
  </w:style>
  <w:style w:type="character" w:customStyle="1" w:styleId="apple-converted-space">
    <w:name w:val="apple-converted-space"/>
    <w:rsid w:val="00A701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2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3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2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0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88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1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8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986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826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188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990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02548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990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681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590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1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1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EE213D-CB20-40E9-9BA9-CDE28AA3B5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844</Words>
  <Characters>4781</Characters>
  <Application>Microsoft Office Word</Application>
  <DocSecurity>0</DocSecurity>
  <Lines>39</Lines>
  <Paragraphs>11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Bolzano, giovedì 7 ottobre 2010</vt:lpstr>
      <vt:lpstr>Bolzano, giovedì 7 ottobre 2010</vt:lpstr>
      <vt:lpstr>Bolzano, giovedì 7 ottobre 2010</vt:lpstr>
    </vt:vector>
  </TitlesOfParts>
  <Company>alpewa</Company>
  <LinksUpToDate>false</LinksUpToDate>
  <CharactersWithSpaces>5614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Bolzano, giovedì 7 ottobre 2010</dc:title>
  <dc:creator>Chiara Consumi</dc:creator>
  <cp:lastModifiedBy>Chiara</cp:lastModifiedBy>
  <cp:revision>3</cp:revision>
  <cp:lastPrinted>2018-10-11T08:33:00Z</cp:lastPrinted>
  <dcterms:created xsi:type="dcterms:W3CDTF">2018-10-17T09:14:00Z</dcterms:created>
  <dcterms:modified xsi:type="dcterms:W3CDTF">2018-10-17T09:22:00Z</dcterms:modified>
</cp:coreProperties>
</file>