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6E76" w:rsidR="00640E7C" w:rsidP="00094BD4" w:rsidRDefault="005F1C0C" w14:paraId="107708D2" w14:textId="74B1BBF8">
      <w:pPr>
        <w:spacing w:after="0" w:line="288" w:lineRule="auto"/>
        <w:outlineLvl w:val="0"/>
        <w:rPr>
          <w:sz w:val="28"/>
        </w:rPr>
      </w:pPr>
      <w:r w:rsidRPr="00A66E76">
        <w:rPr>
          <w:b/>
          <w:sz w:val="28"/>
        </w:rPr>
        <w:t>PREFA</w:t>
      </w:r>
      <w:r w:rsidRPr="00A66E76" w:rsidR="00640E7C">
        <w:rPr>
          <w:sz w:val="28"/>
        </w:rPr>
        <w:t xml:space="preserve">/Pressemeldung, </w:t>
      </w:r>
      <w:r w:rsidR="009D04E1">
        <w:rPr>
          <w:sz w:val="28"/>
        </w:rPr>
        <w:t>März</w:t>
      </w:r>
      <w:r w:rsidRPr="00A66E76" w:rsidR="00C4531B">
        <w:rPr>
          <w:sz w:val="28"/>
        </w:rPr>
        <w:t xml:space="preserve"> 202</w:t>
      </w:r>
      <w:r w:rsidRPr="00A66E76" w:rsidR="008A02BF">
        <w:rPr>
          <w:sz w:val="28"/>
        </w:rPr>
        <w:t>3</w:t>
      </w:r>
    </w:p>
    <w:p w:rsidRPr="00A66E76" w:rsidR="00E1533B" w:rsidP="00094BD4" w:rsidRDefault="00E1533B" w14:paraId="419A14D0" w14:textId="77777777">
      <w:pPr>
        <w:spacing w:after="0" w:line="288" w:lineRule="auto"/>
        <w:outlineLvl w:val="0"/>
        <w:rPr>
          <w:rFonts w:cstheme="minorHAnsi"/>
          <w:b/>
          <w:bCs/>
          <w:sz w:val="28"/>
          <w:szCs w:val="28"/>
        </w:rPr>
      </w:pPr>
    </w:p>
    <w:p w:rsidR="009D04E1" w:rsidP="00094BD4" w:rsidRDefault="009D1D21" w14:paraId="25D7205C" w14:textId="359B5B5C">
      <w:pPr>
        <w:pBdr>
          <w:bottom w:val="single" w:color="auto" w:sz="4" w:space="1"/>
        </w:pBdr>
        <w:spacing w:after="0" w:line="288" w:lineRule="auto"/>
        <w:outlineLvl w:val="0"/>
        <w:rPr>
          <w:rFonts w:cstheme="minorHAnsi"/>
          <w:b/>
          <w:bCs/>
          <w:sz w:val="36"/>
          <w:szCs w:val="36"/>
        </w:rPr>
      </w:pPr>
      <w:r>
        <w:rPr>
          <w:rFonts w:cstheme="minorHAnsi"/>
          <w:b/>
          <w:bCs/>
          <w:sz w:val="36"/>
          <w:szCs w:val="36"/>
        </w:rPr>
        <w:t xml:space="preserve">Auf dem </w:t>
      </w:r>
      <w:r w:rsidR="00F90F6E">
        <w:rPr>
          <w:rFonts w:cstheme="minorHAnsi"/>
          <w:b/>
          <w:bCs/>
          <w:sz w:val="36"/>
          <w:szCs w:val="36"/>
        </w:rPr>
        <w:t>ö</w:t>
      </w:r>
      <w:r w:rsidRPr="009D04E1" w:rsidR="009D04E1">
        <w:rPr>
          <w:rFonts w:cstheme="minorHAnsi"/>
          <w:b/>
          <w:bCs/>
          <w:sz w:val="36"/>
          <w:szCs w:val="36"/>
        </w:rPr>
        <w:t>sterreichisch</w:t>
      </w:r>
      <w:r w:rsidR="00D51D32">
        <w:rPr>
          <w:rFonts w:cstheme="minorHAnsi"/>
          <w:b/>
          <w:bCs/>
          <w:sz w:val="36"/>
          <w:szCs w:val="36"/>
        </w:rPr>
        <w:t>en Parlament</w:t>
      </w:r>
    </w:p>
    <w:p w:rsidRPr="009D04E1" w:rsidR="009D1D21" w:rsidP="00094BD4" w:rsidRDefault="009D1D21" w14:paraId="6E5C6D81" w14:textId="2E215A12">
      <w:pPr>
        <w:pBdr>
          <w:bottom w:val="single" w:color="auto" w:sz="4" w:space="1"/>
        </w:pBdr>
        <w:spacing w:after="0" w:line="288" w:lineRule="auto"/>
        <w:outlineLvl w:val="0"/>
        <w:rPr>
          <w:rFonts w:cstheme="minorHAnsi"/>
          <w:b/>
          <w:bCs/>
          <w:sz w:val="36"/>
          <w:szCs w:val="36"/>
        </w:rPr>
      </w:pPr>
      <w:r>
        <w:rPr>
          <w:rFonts w:cstheme="minorHAnsi"/>
          <w:b/>
          <w:bCs/>
          <w:sz w:val="36"/>
          <w:szCs w:val="36"/>
        </w:rPr>
        <w:t>thront nun ein PREFA Aluminiumdach</w:t>
      </w:r>
    </w:p>
    <w:p w:rsidRPr="00094BD4" w:rsidR="00094BD4" w:rsidP="2062679B" w:rsidRDefault="005857F7" w14:paraId="431E2DA6" w14:textId="68AF9304">
      <w:pPr>
        <w:pBdr>
          <w:bottom w:val="single" w:color="FF000000" w:sz="4" w:space="1"/>
        </w:pBdr>
        <w:spacing w:after="0" w:line="288" w:lineRule="auto"/>
        <w:rPr>
          <w:rFonts w:cs="Calibri" w:cstheme="minorAscii"/>
          <w:i w:val="1"/>
          <w:iCs w:val="1"/>
        </w:rPr>
      </w:pPr>
      <w:r w:rsidRPr="2062679B" w:rsidR="005857F7">
        <w:rPr>
          <w:rFonts w:cs="Calibri" w:cstheme="minorAscii"/>
          <w:i w:val="1"/>
          <w:iCs w:val="1"/>
        </w:rPr>
        <w:t>Die</w:t>
      </w:r>
      <w:r w:rsidRPr="2062679B" w:rsidR="00D51D32">
        <w:rPr>
          <w:rFonts w:cs="Calibri" w:cstheme="minorAscii"/>
          <w:i w:val="1"/>
          <w:iCs w:val="1"/>
        </w:rPr>
        <w:t xml:space="preserve"> über 10.000 </w:t>
      </w:r>
      <w:r w:rsidRPr="2062679B" w:rsidR="005857F7">
        <w:rPr>
          <w:rFonts w:cs="Calibri" w:cstheme="minorAscii"/>
          <w:i w:val="1"/>
          <w:iCs w:val="1"/>
        </w:rPr>
        <w:t>m</w:t>
      </w:r>
      <w:r w:rsidRPr="2062679B" w:rsidR="00E754D2">
        <w:rPr>
          <w:rFonts w:cs="Calibri" w:cstheme="minorAscii"/>
          <w:i w:val="1"/>
          <w:iCs w:val="1"/>
        </w:rPr>
        <w:t>²</w:t>
      </w:r>
      <w:r w:rsidRPr="2062679B" w:rsidR="005857F7">
        <w:rPr>
          <w:rFonts w:cs="Calibri" w:cstheme="minorAscii"/>
          <w:i w:val="1"/>
          <w:iCs w:val="1"/>
        </w:rPr>
        <w:t xml:space="preserve"> </w:t>
      </w:r>
      <w:r w:rsidRPr="2062679B" w:rsidR="00F90F6E">
        <w:rPr>
          <w:rFonts w:cs="Calibri" w:cstheme="minorAscii"/>
          <w:i w:val="1"/>
          <w:iCs w:val="1"/>
        </w:rPr>
        <w:t xml:space="preserve">große </w:t>
      </w:r>
      <w:r w:rsidRPr="2062679B" w:rsidR="00D51D32">
        <w:rPr>
          <w:rFonts w:cs="Calibri" w:cstheme="minorAscii"/>
          <w:i w:val="1"/>
          <w:iCs w:val="1"/>
        </w:rPr>
        <w:t xml:space="preserve">Dachfläche </w:t>
      </w:r>
      <w:r w:rsidRPr="2062679B" w:rsidR="005857F7">
        <w:rPr>
          <w:rFonts w:cs="Calibri" w:cstheme="minorAscii"/>
          <w:i w:val="1"/>
          <w:iCs w:val="1"/>
        </w:rPr>
        <w:t xml:space="preserve">des berühmten historischen </w:t>
      </w:r>
      <w:r w:rsidRPr="2062679B" w:rsidR="1AFFBA9E">
        <w:rPr>
          <w:rFonts w:cs="Calibri" w:cstheme="minorAscii"/>
          <w:i w:val="1"/>
          <w:iCs w:val="1"/>
        </w:rPr>
        <w:t xml:space="preserve">Gebäudes </w:t>
      </w:r>
      <w:r w:rsidRPr="2062679B" w:rsidR="005857F7">
        <w:rPr>
          <w:rFonts w:cs="Calibri" w:cstheme="minorAscii"/>
          <w:i w:val="1"/>
          <w:iCs w:val="1"/>
        </w:rPr>
        <w:t>verlangte nach einem flexiblen Material und höchstem technische</w:t>
      </w:r>
      <w:r w:rsidRPr="2062679B" w:rsidR="00F90F6E">
        <w:rPr>
          <w:rFonts w:cs="Calibri" w:cstheme="minorAscii"/>
          <w:i w:val="1"/>
          <w:iCs w:val="1"/>
        </w:rPr>
        <w:t>n</w:t>
      </w:r>
      <w:r w:rsidRPr="2062679B" w:rsidR="005857F7">
        <w:rPr>
          <w:rFonts w:cs="Calibri" w:cstheme="minorAscii"/>
          <w:i w:val="1"/>
          <w:iCs w:val="1"/>
        </w:rPr>
        <w:t xml:space="preserve"> Know-how.</w:t>
      </w:r>
    </w:p>
    <w:p w:rsidR="00EE4A31" w:rsidP="00094BD4" w:rsidRDefault="00EE4A31" w14:paraId="0C228F3D" w14:textId="57284741">
      <w:pPr>
        <w:spacing w:after="0" w:line="288" w:lineRule="auto"/>
        <w:rPr>
          <w:rFonts w:cstheme="minorHAnsi"/>
          <w:bCs/>
        </w:rPr>
      </w:pPr>
    </w:p>
    <w:p w:rsidR="004042CC" w:rsidP="00094BD4" w:rsidRDefault="004042CC" w14:paraId="3F426A8C" w14:textId="3A123B00">
      <w:pPr>
        <w:spacing w:after="0" w:line="288" w:lineRule="auto"/>
        <w:rPr>
          <w:rFonts w:cstheme="minorHAnsi"/>
          <w:bCs/>
        </w:rPr>
      </w:pPr>
      <w:r>
        <w:rPr>
          <w:rFonts w:cstheme="minorHAnsi"/>
          <w:bCs/>
        </w:rPr>
        <w:t xml:space="preserve">Das frisch sanierte </w:t>
      </w:r>
      <w:r w:rsidR="00F90F6E">
        <w:rPr>
          <w:rFonts w:cstheme="minorHAnsi"/>
          <w:bCs/>
        </w:rPr>
        <w:t>ö</w:t>
      </w:r>
      <w:r>
        <w:rPr>
          <w:rFonts w:cstheme="minorHAnsi"/>
          <w:bCs/>
        </w:rPr>
        <w:t xml:space="preserve">sterreichische Parlamentsgebäude wurde vor </w:t>
      </w:r>
      <w:r w:rsidR="00067E16">
        <w:rPr>
          <w:rFonts w:cstheme="minorHAnsi"/>
          <w:bCs/>
        </w:rPr>
        <w:t>K</w:t>
      </w:r>
      <w:r>
        <w:rPr>
          <w:rFonts w:cstheme="minorHAnsi"/>
          <w:bCs/>
        </w:rPr>
        <w:t xml:space="preserve">urzem feierlich eröffnet. Seit den ersten Umbaumaßnahmen 2018 hat es viel Aufmerksamkeit auf sich gezogen. </w:t>
      </w:r>
      <w:r w:rsidRPr="0079382C" w:rsidR="0079382C">
        <w:rPr>
          <w:rFonts w:cstheme="minorHAnsi"/>
          <w:bCs/>
        </w:rPr>
        <w:t xml:space="preserve">Tausende </w:t>
      </w:r>
      <w:r w:rsidR="006E30C7">
        <w:rPr>
          <w:rFonts w:cstheme="minorHAnsi"/>
          <w:bCs/>
        </w:rPr>
        <w:t>Interessierte</w:t>
      </w:r>
      <w:r w:rsidRPr="0079382C" w:rsidR="0079382C">
        <w:rPr>
          <w:rFonts w:cstheme="minorHAnsi"/>
          <w:bCs/>
        </w:rPr>
        <w:t xml:space="preserve"> haben gleich die ersten beiden Tage der offenen Tür Mitte Jänner 2023 genützt</w:t>
      </w:r>
      <w:r w:rsidR="00F90F6E">
        <w:rPr>
          <w:rFonts w:cstheme="minorHAnsi"/>
          <w:bCs/>
        </w:rPr>
        <w:t>, um</w:t>
      </w:r>
      <w:r>
        <w:rPr>
          <w:rFonts w:cstheme="minorHAnsi"/>
          <w:bCs/>
        </w:rPr>
        <w:t xml:space="preserve"> das nun moderne historische Gebäude zu </w:t>
      </w:r>
      <w:r w:rsidR="0079382C">
        <w:rPr>
          <w:rFonts w:cstheme="minorHAnsi"/>
          <w:bCs/>
        </w:rPr>
        <w:t>besuchen</w:t>
      </w:r>
      <w:r>
        <w:rPr>
          <w:rFonts w:cstheme="minorHAnsi"/>
          <w:bCs/>
        </w:rPr>
        <w:t xml:space="preserve">. </w:t>
      </w:r>
      <w:r w:rsidRPr="0079382C" w:rsidR="004B095D">
        <w:rPr>
          <w:rFonts w:cstheme="minorHAnsi"/>
          <w:bCs/>
        </w:rPr>
        <w:t>Bei</w:t>
      </w:r>
      <w:r w:rsidRPr="0079382C" w:rsidR="00046D24">
        <w:rPr>
          <w:rFonts w:cstheme="minorHAnsi"/>
          <w:bCs/>
        </w:rPr>
        <w:t xml:space="preserve"> der Sanierung des Parlamentsgebäudes griffen die Architekten Jabornegg &amp; Pálffy_AXIS die Konzepte der architektonischen Vorgänger Theophil Hansen</w:t>
      </w:r>
      <w:r w:rsidR="00046D24">
        <w:t xml:space="preserve"> sowie Fellerer &amp; Wörle auf und verbanden sie mit den baulichen Mitteln der Gegenwart.</w:t>
      </w:r>
    </w:p>
    <w:p w:rsidR="002600FC" w:rsidP="00EE4A31" w:rsidRDefault="002600FC" w14:paraId="78CCA46D" w14:textId="4B0CC745">
      <w:pPr>
        <w:spacing w:after="0" w:line="288" w:lineRule="auto"/>
        <w:rPr>
          <w:rFonts w:cstheme="minorHAnsi"/>
          <w:bCs/>
        </w:rPr>
      </w:pPr>
      <w:bookmarkStart w:name="_GoBack" w:id="0"/>
      <w:bookmarkEnd w:id="0"/>
    </w:p>
    <w:p w:rsidRPr="00624F2E" w:rsidR="00624F2E" w:rsidP="00A81C23" w:rsidRDefault="00624F2E" w14:paraId="619FC0E8" w14:textId="22AC33AC">
      <w:pPr>
        <w:spacing w:after="0" w:line="288" w:lineRule="auto"/>
        <w:rPr>
          <w:rFonts w:cstheme="minorHAnsi"/>
          <w:b/>
          <w:bCs/>
        </w:rPr>
      </w:pPr>
      <w:r w:rsidRPr="00624F2E">
        <w:rPr>
          <w:rFonts w:cstheme="minorHAnsi"/>
          <w:b/>
          <w:bCs/>
        </w:rPr>
        <w:t xml:space="preserve">Mit </w:t>
      </w:r>
      <w:r w:rsidRPr="00624F2E">
        <w:rPr>
          <w:rFonts w:cstheme="minorHAnsi"/>
          <w:b/>
          <w:bCs/>
          <w:lang w:val="de-AT"/>
        </w:rPr>
        <w:t>Know-how der eigens gebildeten Taskforce</w:t>
      </w:r>
    </w:p>
    <w:p w:rsidR="001E25A4" w:rsidP="6F3C8B32" w:rsidRDefault="002600FC" w14:paraId="74893408" w14:textId="369D84B5">
      <w:pPr>
        <w:spacing w:after="0" w:line="288" w:lineRule="auto"/>
        <w:rPr>
          <w:lang w:val="de-AT"/>
        </w:rPr>
      </w:pPr>
      <w:r w:rsidRPr="6F3C8B32">
        <w:t>Insgesamt wurden rund 55.000 m² Netto-Geschoßfläche</w:t>
      </w:r>
      <w:r w:rsidRPr="6F3C8B32" w:rsidR="00A81C23">
        <w:t>,</w:t>
      </w:r>
      <w:r w:rsidRPr="6F3C8B32">
        <w:t xml:space="preserve"> </w:t>
      </w:r>
      <w:r w:rsidRPr="6F3C8B32" w:rsidR="00624F2E">
        <w:t xml:space="preserve">740 Fenster, </w:t>
      </w:r>
      <w:r w:rsidRPr="6F3C8B32">
        <w:t xml:space="preserve">600 historische Türen sowie 500 historische Luster und Leuchten saniert. Über dem Nationalratssaal thront nun eine neue Glaskuppel mit einem Durchmesser von 28 Metern und lässt erstmals Tageslicht in den Saal. „Und das neue Dach kommt von PREFA“, </w:t>
      </w:r>
      <w:r w:rsidRPr="6F3C8B32" w:rsidR="00A81C23">
        <w:t>freu</w:t>
      </w:r>
      <w:r w:rsidR="00067E16">
        <w:t>en</w:t>
      </w:r>
      <w:r w:rsidRPr="6F3C8B32">
        <w:t xml:space="preserve"> sich </w:t>
      </w:r>
      <w:r w:rsidRPr="6F3C8B32" w:rsidR="00A81C23">
        <w:rPr>
          <w:lang w:val="de-AT"/>
        </w:rPr>
        <w:t>Erwin Gruber, PREFA Gebietsverkaufsleiter</w:t>
      </w:r>
      <w:r w:rsidR="00067E16">
        <w:rPr>
          <w:lang w:val="de-AT"/>
        </w:rPr>
        <w:t>,</w:t>
      </w:r>
      <w:r w:rsidRPr="6F3C8B32" w:rsidR="00A81C23">
        <w:rPr>
          <w:lang w:val="de-AT"/>
        </w:rPr>
        <w:t xml:space="preserve"> und sein technisches Projektteam mit Leo Höld</w:t>
      </w:r>
      <w:r w:rsidRPr="6F3C8B32" w:rsidR="7CDD46AA">
        <w:rPr>
          <w:lang w:val="de-AT"/>
        </w:rPr>
        <w:t xml:space="preserve">, </w:t>
      </w:r>
      <w:r w:rsidRPr="6F3C8B32" w:rsidR="00A81C23">
        <w:rPr>
          <w:lang w:val="de-AT"/>
        </w:rPr>
        <w:t>Roman Tröstl</w:t>
      </w:r>
      <w:r w:rsidRPr="6F3C8B32" w:rsidR="63CB8F15">
        <w:rPr>
          <w:lang w:val="de-AT"/>
        </w:rPr>
        <w:t xml:space="preserve"> und Stefan Winter</w:t>
      </w:r>
      <w:r w:rsidRPr="6F3C8B32" w:rsidR="00A81C23">
        <w:rPr>
          <w:lang w:val="de-AT"/>
        </w:rPr>
        <w:t xml:space="preserve"> über die erfolgreiche Umsetzung. </w:t>
      </w:r>
      <w:r w:rsidRPr="6F3C8B32" w:rsidR="009D04E1">
        <w:rPr>
          <w:lang w:val="de-AT"/>
        </w:rPr>
        <w:t>„</w:t>
      </w:r>
      <w:r w:rsidRPr="6F3C8B32" w:rsidR="00624F2E">
        <w:rPr>
          <w:lang w:val="de-AT"/>
        </w:rPr>
        <w:t xml:space="preserve">Die eigens gebildete Taskforce </w:t>
      </w:r>
      <w:r w:rsidRPr="6F3C8B32" w:rsidR="001E25A4">
        <w:rPr>
          <w:lang w:val="de-AT"/>
        </w:rPr>
        <w:t xml:space="preserve">war </w:t>
      </w:r>
      <w:r w:rsidRPr="6F3C8B32" w:rsidR="00624F2E">
        <w:rPr>
          <w:lang w:val="de-AT"/>
        </w:rPr>
        <w:t xml:space="preserve">von Anfang an </w:t>
      </w:r>
      <w:r w:rsidRPr="6F3C8B32" w:rsidR="001E25A4">
        <w:rPr>
          <w:lang w:val="de-AT"/>
        </w:rPr>
        <w:t>höchst engagiert</w:t>
      </w:r>
      <w:r w:rsidRPr="6F3C8B32" w:rsidR="00624F2E">
        <w:rPr>
          <w:lang w:val="de-AT"/>
        </w:rPr>
        <w:t xml:space="preserve"> und </w:t>
      </w:r>
      <w:r w:rsidRPr="6F3C8B32" w:rsidR="001E25A4">
        <w:rPr>
          <w:lang w:val="de-AT"/>
        </w:rPr>
        <w:t xml:space="preserve">stellte ihr </w:t>
      </w:r>
      <w:r w:rsidRPr="6F3C8B32" w:rsidR="00624F2E">
        <w:rPr>
          <w:lang w:val="de-AT"/>
        </w:rPr>
        <w:t>technisches Know-how u</w:t>
      </w:r>
      <w:r w:rsidRPr="6F3C8B32" w:rsidR="001E25A4">
        <w:rPr>
          <w:lang w:val="de-AT"/>
        </w:rPr>
        <w:t xml:space="preserve">nter Beweis. So gelang es, den Anforderungen der besonderen Architektur wie auch den Denkmalschutzanforderungen gerecht </w:t>
      </w:r>
      <w:r w:rsidR="00067E16">
        <w:rPr>
          <w:lang w:val="de-AT"/>
        </w:rPr>
        <w:t xml:space="preserve">zu </w:t>
      </w:r>
      <w:r w:rsidRPr="6F3C8B32" w:rsidR="001E25A4">
        <w:rPr>
          <w:lang w:val="de-AT"/>
        </w:rPr>
        <w:t xml:space="preserve">werden.“ </w:t>
      </w:r>
    </w:p>
    <w:p w:rsidR="0011493D" w:rsidP="00A81C23" w:rsidRDefault="0011493D" w14:paraId="38C61AE1" w14:textId="427F0340">
      <w:pPr>
        <w:spacing w:after="0" w:line="288" w:lineRule="auto"/>
        <w:rPr>
          <w:rFonts w:cstheme="minorHAnsi"/>
          <w:bCs/>
          <w:lang w:val="de-AT"/>
        </w:rPr>
      </w:pPr>
    </w:p>
    <w:p w:rsidRPr="001E25A4" w:rsidR="001E25A4" w:rsidP="00A81C23" w:rsidRDefault="001E25A4" w14:paraId="1DAC8E29" w14:textId="5871DFB5">
      <w:pPr>
        <w:spacing w:after="0" w:line="288" w:lineRule="auto"/>
        <w:rPr>
          <w:rFonts w:cstheme="minorHAnsi"/>
          <w:b/>
          <w:bCs/>
          <w:lang w:val="de-AT"/>
        </w:rPr>
      </w:pPr>
      <w:r w:rsidRPr="001E25A4">
        <w:rPr>
          <w:rFonts w:cstheme="minorHAnsi"/>
          <w:b/>
          <w:bCs/>
          <w:lang w:val="de-AT"/>
        </w:rPr>
        <w:t>Eigens entwickelte trapezförmige Falzabdeckungen</w:t>
      </w:r>
    </w:p>
    <w:p w:rsidR="008E3FFE" w:rsidP="6B036231" w:rsidRDefault="0D8C55E3" w14:paraId="0BEC089A" w14:textId="2C4110C5">
      <w:pPr>
        <w:spacing w:after="0" w:line="288" w:lineRule="auto"/>
        <w:rPr>
          <w:lang w:val="de-AT"/>
        </w:rPr>
      </w:pPr>
      <w:r w:rsidRPr="6B4100E3">
        <w:rPr>
          <w:lang w:val="de-AT"/>
        </w:rPr>
        <w:t>Nach</w:t>
      </w:r>
      <w:r w:rsidRPr="6B4100E3" w:rsidR="009D04E1">
        <w:rPr>
          <w:lang w:val="de-AT"/>
        </w:rPr>
        <w:t xml:space="preserve"> der offiziellen Ausschreibung konnte das PREFA Aluminiumdach nicht nur durch seine Langlebigkeit und </w:t>
      </w:r>
      <w:r w:rsidRPr="6B4100E3" w:rsidR="001E25A4">
        <w:rPr>
          <w:lang w:val="de-AT"/>
        </w:rPr>
        <w:t>Stabilität</w:t>
      </w:r>
      <w:r w:rsidRPr="6B4100E3" w:rsidR="00094BD4">
        <w:rPr>
          <w:lang w:val="de-AT"/>
        </w:rPr>
        <w:t xml:space="preserve"> überzeugen, sondern auch durch seine flexible Einsatzmöglich</w:t>
      </w:r>
      <w:r w:rsidRPr="6B4100E3" w:rsidR="0011493D">
        <w:rPr>
          <w:lang w:val="de-AT"/>
        </w:rPr>
        <w:t>keit. „U</w:t>
      </w:r>
      <w:r w:rsidRPr="6B4100E3" w:rsidR="00094BD4">
        <w:rPr>
          <w:lang w:val="de-AT"/>
        </w:rPr>
        <w:t xml:space="preserve">m </w:t>
      </w:r>
      <w:r w:rsidRPr="6B4100E3" w:rsidR="001E25A4">
        <w:rPr>
          <w:lang w:val="de-AT"/>
        </w:rPr>
        <w:t>die</w:t>
      </w:r>
      <w:r w:rsidRPr="6B4100E3" w:rsidR="00094BD4">
        <w:rPr>
          <w:lang w:val="de-AT"/>
        </w:rPr>
        <w:t xml:space="preserve"> Architektur in Anlehnung </w:t>
      </w:r>
      <w:r w:rsidR="00ED413F">
        <w:rPr>
          <w:lang w:val="de-AT"/>
        </w:rPr>
        <w:t xml:space="preserve">an </w:t>
      </w:r>
      <w:r w:rsidRPr="6B4100E3" w:rsidR="00094BD4">
        <w:rPr>
          <w:lang w:val="de-AT"/>
        </w:rPr>
        <w:t>eine</w:t>
      </w:r>
      <w:r w:rsidR="00ED413F">
        <w:rPr>
          <w:lang w:val="de-AT"/>
        </w:rPr>
        <w:t>n</w:t>
      </w:r>
      <w:r w:rsidRPr="6B4100E3" w:rsidR="00094BD4">
        <w:rPr>
          <w:lang w:val="de-AT"/>
        </w:rPr>
        <w:t xml:space="preserve"> griechischen Tempel </w:t>
      </w:r>
      <w:r w:rsidRPr="6B4100E3" w:rsidR="001E25A4">
        <w:rPr>
          <w:lang w:val="de-AT"/>
        </w:rPr>
        <w:t>zu bewahren</w:t>
      </w:r>
      <w:r w:rsidRPr="6B4100E3" w:rsidR="00094BD4">
        <w:rPr>
          <w:lang w:val="de-AT"/>
        </w:rPr>
        <w:t xml:space="preserve">, waren spezielle trapezförmige Falzabdeckungen gefragt, die sich mit </w:t>
      </w:r>
      <w:r w:rsidRPr="6B4100E3" w:rsidR="004B50E4">
        <w:rPr>
          <w:lang w:val="de-AT"/>
        </w:rPr>
        <w:t>PREF</w:t>
      </w:r>
      <w:r w:rsidRPr="6B4100E3" w:rsidR="0011493D">
        <w:rPr>
          <w:lang w:val="de-AT"/>
        </w:rPr>
        <w:t xml:space="preserve">A besonders gut umsetzen ließen“, erklärte Techniker Leo Höld den Hintergrund </w:t>
      </w:r>
      <w:r w:rsidR="00ED413F">
        <w:rPr>
          <w:lang w:val="de-AT"/>
        </w:rPr>
        <w:t>für die</w:t>
      </w:r>
      <w:r w:rsidRPr="6B4100E3" w:rsidR="00ED413F">
        <w:rPr>
          <w:lang w:val="de-AT"/>
        </w:rPr>
        <w:t xml:space="preserve"> </w:t>
      </w:r>
      <w:r w:rsidRPr="6B4100E3" w:rsidR="0011493D">
        <w:rPr>
          <w:lang w:val="de-AT"/>
        </w:rPr>
        <w:t xml:space="preserve">Planung und </w:t>
      </w:r>
      <w:r w:rsidRPr="6B4100E3" w:rsidR="007D4607">
        <w:rPr>
          <w:lang w:val="de-AT"/>
        </w:rPr>
        <w:t>Ausführung</w:t>
      </w:r>
      <w:r w:rsidRPr="6B4100E3" w:rsidR="004B7D09">
        <w:rPr>
          <w:lang w:val="de-AT"/>
        </w:rPr>
        <w:t xml:space="preserve">. Die eigens </w:t>
      </w:r>
      <w:r w:rsidRPr="6B4100E3" w:rsidR="00694110">
        <w:rPr>
          <w:lang w:val="de-AT"/>
        </w:rPr>
        <w:t>entwickelten</w:t>
      </w:r>
      <w:r w:rsidRPr="6B4100E3" w:rsidR="004B7D09">
        <w:rPr>
          <w:lang w:val="de-AT"/>
        </w:rPr>
        <w:t xml:space="preserve"> Abdeckungen </w:t>
      </w:r>
      <w:r w:rsidRPr="6B4100E3" w:rsidR="007D4607">
        <w:rPr>
          <w:lang w:val="de-AT"/>
        </w:rPr>
        <w:t xml:space="preserve">in der Farbe Weiß </w:t>
      </w:r>
      <w:r w:rsidRPr="6B4100E3" w:rsidR="004B7D09">
        <w:rPr>
          <w:lang w:val="de-AT"/>
        </w:rPr>
        <w:t xml:space="preserve">wurden unter </w:t>
      </w:r>
      <w:r w:rsidRPr="6B4100E3" w:rsidR="00694110">
        <w:rPr>
          <w:lang w:val="de-AT"/>
        </w:rPr>
        <w:t>immensem</w:t>
      </w:r>
      <w:r w:rsidRPr="6B4100E3" w:rsidR="004B7D09">
        <w:rPr>
          <w:lang w:val="de-AT"/>
        </w:rPr>
        <w:t xml:space="preserve"> Aufwand </w:t>
      </w:r>
      <w:r w:rsidRPr="6B4100E3" w:rsidR="00694110">
        <w:rPr>
          <w:lang w:val="de-AT"/>
        </w:rPr>
        <w:t xml:space="preserve">vorgefertigt und </w:t>
      </w:r>
      <w:r w:rsidRPr="6B4100E3" w:rsidR="00117DE5">
        <w:rPr>
          <w:lang w:val="de-AT"/>
        </w:rPr>
        <w:t>mittels aufgeschweißten</w:t>
      </w:r>
      <w:r w:rsidRPr="6B4100E3" w:rsidR="613AD38B">
        <w:rPr>
          <w:lang w:val="de-AT"/>
        </w:rPr>
        <w:t xml:space="preserve"> </w:t>
      </w:r>
      <w:r w:rsidRPr="6B4100E3" w:rsidR="001E25A4">
        <w:rPr>
          <w:lang w:val="de-AT"/>
        </w:rPr>
        <w:t>S</w:t>
      </w:r>
      <w:r w:rsidRPr="6B4100E3" w:rsidR="119AC4D3">
        <w:rPr>
          <w:lang w:val="de-AT"/>
        </w:rPr>
        <w:t>a</w:t>
      </w:r>
      <w:r w:rsidRPr="6B4100E3" w:rsidR="001E25A4">
        <w:rPr>
          <w:lang w:val="de-AT"/>
        </w:rPr>
        <w:t xml:space="preserve">ilerklemmen </w:t>
      </w:r>
      <w:r w:rsidRPr="6B4100E3" w:rsidR="77C8265F">
        <w:rPr>
          <w:rFonts w:ascii="Calibri" w:hAnsi="Calibri" w:eastAsia="Calibri" w:cs="Calibri"/>
          <w:lang w:val="de-AT"/>
        </w:rPr>
        <w:t>auf die Doppelstehfälze aufgeschraubt</w:t>
      </w:r>
      <w:r w:rsidRPr="6B4100E3" w:rsidR="00694110">
        <w:rPr>
          <w:lang w:val="de-AT"/>
        </w:rPr>
        <w:t>.</w:t>
      </w:r>
      <w:r w:rsidRPr="6B4100E3" w:rsidR="004B7D09">
        <w:rPr>
          <w:lang w:val="de-AT"/>
        </w:rPr>
        <w:t xml:space="preserve"> </w:t>
      </w:r>
      <w:r w:rsidRPr="6B4100E3" w:rsidR="001E25A4">
        <w:rPr>
          <w:lang w:val="de-AT"/>
        </w:rPr>
        <w:t>„</w:t>
      </w:r>
      <w:r w:rsidRPr="6B4100E3" w:rsidR="33DFBED2">
        <w:rPr>
          <w:lang w:val="de-AT"/>
        </w:rPr>
        <w:t>S</w:t>
      </w:r>
      <w:r w:rsidRPr="6B4100E3" w:rsidR="7E30DA94">
        <w:rPr>
          <w:lang w:val="de-AT"/>
        </w:rPr>
        <w:t>a</w:t>
      </w:r>
      <w:r w:rsidRPr="6B4100E3" w:rsidR="33DFBED2">
        <w:rPr>
          <w:lang w:val="de-AT"/>
        </w:rPr>
        <w:t>ilerklemmen</w:t>
      </w:r>
      <w:r w:rsidRPr="6B4100E3" w:rsidR="00694110">
        <w:rPr>
          <w:lang w:val="de-AT"/>
        </w:rPr>
        <w:t xml:space="preserve"> werden normalerweise für </w:t>
      </w:r>
      <w:r w:rsidRPr="6B4100E3" w:rsidR="125FC706">
        <w:rPr>
          <w:lang w:val="de-AT"/>
        </w:rPr>
        <w:t>einen</w:t>
      </w:r>
      <w:r w:rsidRPr="6B4100E3" w:rsidR="00694110">
        <w:rPr>
          <w:lang w:val="de-AT"/>
        </w:rPr>
        <w:t xml:space="preserve"> </w:t>
      </w:r>
      <w:r w:rsidR="00117DE5">
        <w:rPr>
          <w:lang w:val="de-AT"/>
        </w:rPr>
        <w:t>fest</w:t>
      </w:r>
      <w:r w:rsidRPr="6B4100E3" w:rsidR="67AA150F">
        <w:rPr>
          <w:lang w:val="de-AT"/>
        </w:rPr>
        <w:t>en</w:t>
      </w:r>
      <w:r w:rsidRPr="6B4100E3" w:rsidR="00694110">
        <w:rPr>
          <w:lang w:val="de-AT"/>
        </w:rPr>
        <w:t xml:space="preserve"> </w:t>
      </w:r>
      <w:r w:rsidRPr="6B4100E3" w:rsidR="1F7B2C11">
        <w:rPr>
          <w:lang w:val="de-AT"/>
        </w:rPr>
        <w:t xml:space="preserve">Halt des </w:t>
      </w:r>
      <w:r w:rsidRPr="6B4100E3" w:rsidR="00694110">
        <w:rPr>
          <w:lang w:val="de-AT"/>
        </w:rPr>
        <w:t>Schneeschutz</w:t>
      </w:r>
      <w:r w:rsidRPr="6B4100E3" w:rsidR="4D127469">
        <w:rPr>
          <w:lang w:val="de-AT"/>
        </w:rPr>
        <w:t>es</w:t>
      </w:r>
      <w:r w:rsidRPr="6B4100E3" w:rsidR="00694110">
        <w:rPr>
          <w:lang w:val="de-AT"/>
        </w:rPr>
        <w:t xml:space="preserve"> eingesetzt</w:t>
      </w:r>
      <w:r w:rsidRPr="6B4100E3" w:rsidR="1998C7CF">
        <w:rPr>
          <w:lang w:val="de-AT"/>
        </w:rPr>
        <w:t>.</w:t>
      </w:r>
      <w:r w:rsidRPr="6B4100E3" w:rsidR="00694110">
        <w:rPr>
          <w:lang w:val="de-AT"/>
        </w:rPr>
        <w:t xml:space="preserve"> </w:t>
      </w:r>
      <w:r w:rsidRPr="6B4100E3" w:rsidR="005EB9BA">
        <w:rPr>
          <w:rFonts w:ascii="Calibri" w:hAnsi="Calibri" w:eastAsia="Calibri" w:cs="Calibri"/>
          <w:lang w:val="de-AT"/>
        </w:rPr>
        <w:t>Die durchdringungsfreie Sonder</w:t>
      </w:r>
      <w:r w:rsidR="00117DE5">
        <w:rPr>
          <w:rFonts w:ascii="Calibri" w:hAnsi="Calibri" w:eastAsia="Calibri" w:cs="Calibri"/>
          <w:lang w:val="de-AT"/>
        </w:rPr>
        <w:t>lösung der</w:t>
      </w:r>
      <w:r w:rsidRPr="6B4100E3" w:rsidR="005EB9BA">
        <w:rPr>
          <w:rFonts w:ascii="Calibri" w:hAnsi="Calibri" w:eastAsia="Calibri" w:cs="Calibri"/>
          <w:lang w:val="de-AT"/>
        </w:rPr>
        <w:t xml:space="preserve"> </w:t>
      </w:r>
      <w:r w:rsidRPr="6B4100E3" w:rsidR="005EB9BA">
        <w:rPr>
          <w:rFonts w:ascii="Calibri" w:hAnsi="Calibri" w:eastAsia="Calibri" w:cs="Calibri"/>
          <w:color w:val="000000" w:themeColor="text1"/>
          <w:lang w:val="de-AT"/>
        </w:rPr>
        <w:t>trapezförmige</w:t>
      </w:r>
      <w:r w:rsidR="00117DE5">
        <w:rPr>
          <w:rFonts w:ascii="Calibri" w:hAnsi="Calibri" w:eastAsia="Calibri" w:cs="Calibri"/>
          <w:color w:val="000000" w:themeColor="text1"/>
          <w:lang w:val="de-AT"/>
        </w:rPr>
        <w:t>n</w:t>
      </w:r>
      <w:r w:rsidRPr="6B4100E3" w:rsidR="005EB9BA">
        <w:rPr>
          <w:rFonts w:ascii="Calibri" w:hAnsi="Calibri" w:eastAsia="Calibri" w:cs="Calibri"/>
          <w:color w:val="000000" w:themeColor="text1"/>
          <w:lang w:val="de-AT"/>
        </w:rPr>
        <w:t xml:space="preserve"> Falzabdeckungen</w:t>
      </w:r>
      <w:r w:rsidRPr="6B4100E3" w:rsidR="005EB9BA">
        <w:rPr>
          <w:rFonts w:ascii="Calibri" w:hAnsi="Calibri" w:eastAsia="Calibri" w:cs="Calibri"/>
          <w:lang w:val="de-AT"/>
        </w:rPr>
        <w:t xml:space="preserve"> </w:t>
      </w:r>
      <w:r w:rsidR="00117DE5">
        <w:rPr>
          <w:rFonts w:ascii="Calibri" w:hAnsi="Calibri" w:eastAsia="Calibri" w:cs="Calibri"/>
          <w:lang w:val="de-AT"/>
        </w:rPr>
        <w:t>in Kombination mit den</w:t>
      </w:r>
      <w:r w:rsidRPr="6B4100E3" w:rsidR="005EB9BA">
        <w:rPr>
          <w:rFonts w:ascii="Calibri" w:hAnsi="Calibri" w:eastAsia="Calibri" w:cs="Calibri"/>
          <w:lang w:val="de-AT"/>
        </w:rPr>
        <w:t xml:space="preserve"> S</w:t>
      </w:r>
      <w:r w:rsidRPr="6B4100E3" w:rsidR="0B5E0EDD">
        <w:rPr>
          <w:rFonts w:ascii="Calibri" w:hAnsi="Calibri" w:eastAsia="Calibri" w:cs="Calibri"/>
          <w:lang w:val="de-AT"/>
        </w:rPr>
        <w:t>a</w:t>
      </w:r>
      <w:r w:rsidRPr="6B4100E3" w:rsidR="005EB9BA">
        <w:rPr>
          <w:rFonts w:ascii="Calibri" w:hAnsi="Calibri" w:eastAsia="Calibri" w:cs="Calibri"/>
          <w:lang w:val="de-AT"/>
        </w:rPr>
        <w:t>ilerklemme</w:t>
      </w:r>
      <w:r w:rsidR="00117DE5">
        <w:rPr>
          <w:rFonts w:ascii="Calibri" w:hAnsi="Calibri" w:eastAsia="Calibri" w:cs="Calibri"/>
          <w:lang w:val="de-AT"/>
        </w:rPr>
        <w:t>n</w:t>
      </w:r>
      <w:r w:rsidRPr="6B4100E3" w:rsidR="005EB9BA">
        <w:rPr>
          <w:rFonts w:ascii="Calibri" w:hAnsi="Calibri" w:eastAsia="Calibri" w:cs="Calibri"/>
          <w:lang w:val="de-AT"/>
        </w:rPr>
        <w:t xml:space="preserve"> sorgt nicht nur </w:t>
      </w:r>
      <w:r w:rsidRPr="6B4100E3" w:rsidR="005EB9BA">
        <w:rPr>
          <w:rFonts w:ascii="Calibri" w:hAnsi="Calibri" w:eastAsia="Calibri" w:cs="Calibri"/>
          <w:color w:val="000000" w:themeColor="text1"/>
          <w:lang w:val="de-AT"/>
        </w:rPr>
        <w:t xml:space="preserve">für die gewünschte </w:t>
      </w:r>
      <w:r w:rsidRPr="6B4100E3" w:rsidR="005EB9BA">
        <w:rPr>
          <w:rFonts w:ascii="Calibri" w:hAnsi="Calibri" w:eastAsia="Calibri" w:cs="Calibri"/>
          <w:lang w:val="de-AT"/>
        </w:rPr>
        <w:t xml:space="preserve">Optik, sondern für eine </w:t>
      </w:r>
      <w:r w:rsidR="00ED413F">
        <w:rPr>
          <w:rFonts w:ascii="Calibri" w:hAnsi="Calibri" w:eastAsia="Calibri" w:cs="Calibri"/>
          <w:lang w:val="de-AT"/>
        </w:rPr>
        <w:t>s</w:t>
      </w:r>
      <w:r w:rsidRPr="6B4100E3" w:rsidR="005EB9BA">
        <w:rPr>
          <w:rFonts w:ascii="Calibri" w:hAnsi="Calibri" w:eastAsia="Calibri" w:cs="Calibri"/>
          <w:lang w:val="de-AT"/>
        </w:rPr>
        <w:t>turmsichere Montage der Abdeckungen.“</w:t>
      </w:r>
      <w:r w:rsidRPr="6B4100E3" w:rsidR="008E3FFE">
        <w:rPr>
          <w:lang w:val="de-AT"/>
        </w:rPr>
        <w:t xml:space="preserve"> </w:t>
      </w:r>
    </w:p>
    <w:p w:rsidR="008E3FFE" w:rsidP="00A81C23" w:rsidRDefault="008E3FFE" w14:paraId="5B70A475" w14:textId="29DE0215">
      <w:pPr>
        <w:spacing w:after="0" w:line="288" w:lineRule="auto"/>
        <w:rPr>
          <w:rFonts w:cstheme="minorHAnsi"/>
          <w:bCs/>
          <w:lang w:val="de-AT"/>
        </w:rPr>
      </w:pPr>
    </w:p>
    <w:p w:rsidRPr="001E25A4" w:rsidR="001E25A4" w:rsidP="00A81C23" w:rsidRDefault="001E25A4" w14:paraId="4502B113" w14:textId="5F9F0E22">
      <w:pPr>
        <w:spacing w:after="0" w:line="288" w:lineRule="auto"/>
        <w:rPr>
          <w:rFonts w:cstheme="minorHAnsi"/>
          <w:b/>
          <w:bCs/>
          <w:lang w:val="de-AT"/>
        </w:rPr>
      </w:pPr>
      <w:r w:rsidRPr="001E25A4">
        <w:rPr>
          <w:rFonts w:cstheme="minorHAnsi"/>
          <w:b/>
          <w:bCs/>
          <w:lang w:val="de-AT"/>
        </w:rPr>
        <w:t>10.000 m</w:t>
      </w:r>
      <w:r w:rsidRPr="004B095D">
        <w:rPr>
          <w:rFonts w:cstheme="minorHAnsi"/>
          <w:b/>
          <w:bCs/>
          <w:vertAlign w:val="superscript"/>
          <w:lang w:val="de-AT"/>
        </w:rPr>
        <w:t>2</w:t>
      </w:r>
      <w:r w:rsidRPr="001E25A4">
        <w:rPr>
          <w:rFonts w:cstheme="minorHAnsi"/>
          <w:b/>
          <w:bCs/>
          <w:lang w:val="de-AT"/>
        </w:rPr>
        <w:t xml:space="preserve"> </w:t>
      </w:r>
      <w:r w:rsidRPr="001E25A4">
        <w:rPr>
          <w:rFonts w:cstheme="minorHAnsi"/>
          <w:b/>
          <w:bCs/>
        </w:rPr>
        <w:t>PREFALZ in fachmännischer Detailarbeit verlegt</w:t>
      </w:r>
    </w:p>
    <w:p w:rsidR="009D04E1" w:rsidP="6B036231" w:rsidRDefault="008E3FFE" w14:paraId="2BB65F2E" w14:textId="5DB903A1">
      <w:pPr>
        <w:spacing w:after="0" w:line="288" w:lineRule="auto"/>
      </w:pPr>
      <w:r w:rsidRPr="6B4100E3">
        <w:rPr>
          <w:lang w:val="de-AT"/>
        </w:rPr>
        <w:t xml:space="preserve">Techniker Leo Höld </w:t>
      </w:r>
      <w:r w:rsidRPr="6B4100E3" w:rsidR="004B7D09">
        <w:rPr>
          <w:lang w:val="de-AT"/>
        </w:rPr>
        <w:t xml:space="preserve">verriet gleich noch eine Besonderheit: „Obwohl PREFALZ auch in Patinagrün erhältlich ist, was dem ursprünglichen, in die Jahre gekommenen Kupferdach sehr ähnlich gekommen </w:t>
      </w:r>
      <w:r w:rsidR="00117DE5">
        <w:rPr>
          <w:lang w:val="de-AT"/>
        </w:rPr>
        <w:lastRenderedPageBreak/>
        <w:t xml:space="preserve">wäre, haben sich die Projektverantwortlichen </w:t>
      </w:r>
      <w:r w:rsidRPr="6B4100E3" w:rsidR="004B7D09">
        <w:rPr>
          <w:lang w:val="de-AT"/>
        </w:rPr>
        <w:t>für das zeitlose Hellgrau entschieden.</w:t>
      </w:r>
      <w:r w:rsidR="00ED413F">
        <w:rPr>
          <w:lang w:val="de-AT"/>
        </w:rPr>
        <w:t>“</w:t>
      </w:r>
      <w:r w:rsidRPr="6B4100E3" w:rsidR="004B7D09">
        <w:rPr>
          <w:lang w:val="de-AT"/>
        </w:rPr>
        <w:t xml:space="preserve"> </w:t>
      </w:r>
      <w:r w:rsidRPr="6B4100E3" w:rsidR="00094BD4">
        <w:rPr>
          <w:lang w:val="de-AT"/>
        </w:rPr>
        <w:t>Schlussendlich wurden über 10.000 m</w:t>
      </w:r>
      <w:r w:rsidRPr="6B4100E3" w:rsidR="00E754D2">
        <w:t>²</w:t>
      </w:r>
      <w:r w:rsidRPr="6B4100E3" w:rsidR="00094BD4">
        <w:rPr>
          <w:lang w:val="de-AT"/>
        </w:rPr>
        <w:t xml:space="preserve"> </w:t>
      </w:r>
      <w:r w:rsidR="0027420A">
        <w:t xml:space="preserve">PREFALZ </w:t>
      </w:r>
      <w:r w:rsidRPr="6B4100E3" w:rsidR="00F706CB">
        <w:t xml:space="preserve">in über 10.0000 Einzelteilen </w:t>
      </w:r>
      <w:r w:rsidRPr="6B4100E3" w:rsidR="004B7D09">
        <w:t xml:space="preserve">vom beauftragten Verarbeiter Rathmanner Gesellschaft m.b.H. Dach- und Fassadentechnik </w:t>
      </w:r>
      <w:r w:rsidRPr="6B4100E3">
        <w:t xml:space="preserve">in fachmännischer Detailarbeit </w:t>
      </w:r>
      <w:r w:rsidRPr="6B4100E3" w:rsidR="00094BD4">
        <w:t xml:space="preserve">verlegt. </w:t>
      </w:r>
    </w:p>
    <w:p w:rsidR="002312B3" w:rsidP="00A81C23" w:rsidRDefault="002312B3" w14:paraId="1F85DA8F" w14:textId="51028C80">
      <w:pPr>
        <w:spacing w:after="0" w:line="288" w:lineRule="auto"/>
        <w:rPr>
          <w:rFonts w:cstheme="minorHAnsi"/>
          <w:bCs/>
          <w:lang w:val="de-AT"/>
        </w:rPr>
      </w:pPr>
    </w:p>
    <w:p w:rsidRPr="00E332B9" w:rsidR="00E332B9" w:rsidP="00A81C23" w:rsidRDefault="00E332B9" w14:paraId="69D4E17D" w14:textId="7FCD6E5B">
      <w:pPr>
        <w:spacing w:after="0" w:line="288" w:lineRule="auto"/>
        <w:rPr>
          <w:rFonts w:cstheme="minorHAnsi"/>
          <w:b/>
          <w:bCs/>
          <w:lang w:val="de-AT"/>
        </w:rPr>
      </w:pPr>
      <w:r w:rsidRPr="00E332B9">
        <w:rPr>
          <w:rFonts w:cstheme="minorHAnsi"/>
          <w:b/>
          <w:bCs/>
          <w:lang w:val="de-AT"/>
        </w:rPr>
        <w:t>Historische Dekoration bestens geschützt</w:t>
      </w:r>
    </w:p>
    <w:p w:rsidR="00F3551B" w:rsidP="6B036231" w:rsidRDefault="00DB6071" w14:paraId="27BE0BCF" w14:textId="116F785F">
      <w:pPr>
        <w:spacing w:after="0" w:line="288" w:lineRule="auto"/>
        <w:rPr>
          <w:lang w:val="de-AT"/>
        </w:rPr>
      </w:pPr>
      <w:r w:rsidRPr="6B036231">
        <w:rPr>
          <w:lang w:val="de-AT"/>
        </w:rPr>
        <w:t xml:space="preserve">Auf dem Dach des </w:t>
      </w:r>
      <w:r w:rsidR="00717B24">
        <w:rPr>
          <w:lang w:val="de-AT"/>
        </w:rPr>
        <w:t>ö</w:t>
      </w:r>
      <w:r w:rsidRPr="6B036231">
        <w:rPr>
          <w:lang w:val="de-AT"/>
        </w:rPr>
        <w:t xml:space="preserve">sterreichischen Parlaments </w:t>
      </w:r>
      <w:r w:rsidRPr="6B036231" w:rsidR="00E332B9">
        <w:rPr>
          <w:lang w:val="de-AT"/>
        </w:rPr>
        <w:t>lässt sich auch viel an dekorativer Gestaltung</w:t>
      </w:r>
      <w:r w:rsidRPr="6B036231">
        <w:rPr>
          <w:lang w:val="de-AT"/>
        </w:rPr>
        <w:t xml:space="preserve"> bestaunen. „Die prachtvollen historischen Bronzeskulpturen und deren Gesimse </w:t>
      </w:r>
      <w:r w:rsidRPr="6B036231" w:rsidR="00E332B9">
        <w:rPr>
          <w:lang w:val="de-AT"/>
        </w:rPr>
        <w:t>blieben</w:t>
      </w:r>
      <w:r w:rsidRPr="6B036231">
        <w:rPr>
          <w:lang w:val="de-AT"/>
        </w:rPr>
        <w:t xml:space="preserve"> erhalten und</w:t>
      </w:r>
      <w:r w:rsidRPr="6B036231" w:rsidR="00E332B9">
        <w:rPr>
          <w:lang w:val="de-AT"/>
        </w:rPr>
        <w:t xml:space="preserve"> wurden</w:t>
      </w:r>
      <w:r w:rsidRPr="6B036231">
        <w:rPr>
          <w:lang w:val="de-AT"/>
        </w:rPr>
        <w:t xml:space="preserve"> mit </w:t>
      </w:r>
      <w:r w:rsidRPr="6B036231" w:rsidR="6C9A8AD7">
        <w:rPr>
          <w:lang w:val="de-AT"/>
        </w:rPr>
        <w:t>separaten</w:t>
      </w:r>
      <w:r w:rsidRPr="6B036231" w:rsidR="00F3551B">
        <w:rPr>
          <w:lang w:val="de-AT"/>
        </w:rPr>
        <w:t xml:space="preserve"> Entwässerungskanälen </w:t>
      </w:r>
      <w:r w:rsidRPr="6B036231">
        <w:rPr>
          <w:lang w:val="de-AT"/>
        </w:rPr>
        <w:t xml:space="preserve">versehen“, </w:t>
      </w:r>
      <w:r w:rsidRPr="6B036231" w:rsidR="00E332B9">
        <w:rPr>
          <w:lang w:val="de-AT"/>
        </w:rPr>
        <w:t>schildert</w:t>
      </w:r>
      <w:r w:rsidRPr="6B036231">
        <w:rPr>
          <w:lang w:val="de-AT"/>
        </w:rPr>
        <w:t xml:space="preserve"> Höld die Details. „Diese </w:t>
      </w:r>
      <w:r w:rsidRPr="6B036231" w:rsidR="00F3551B">
        <w:rPr>
          <w:lang w:val="de-AT"/>
        </w:rPr>
        <w:t>sollen die Ausschwemmungen des Kupfers durch Regenwasser sicher ableiten.</w:t>
      </w:r>
      <w:r w:rsidRPr="6B036231" w:rsidR="002675F6">
        <w:rPr>
          <w:lang w:val="de-AT"/>
        </w:rPr>
        <w:t>“</w:t>
      </w:r>
      <w:r w:rsidRPr="6B036231" w:rsidR="00F3551B">
        <w:rPr>
          <w:lang w:val="de-AT"/>
        </w:rPr>
        <w:t xml:space="preserve"> </w:t>
      </w:r>
      <w:r w:rsidRPr="6B036231" w:rsidR="002675F6">
        <w:rPr>
          <w:lang w:val="de-AT"/>
        </w:rPr>
        <w:t>Zudem wurde der</w:t>
      </w:r>
      <w:r w:rsidRPr="6B036231" w:rsidR="00F3551B">
        <w:rPr>
          <w:lang w:val="de-AT"/>
        </w:rPr>
        <w:t xml:space="preserve"> dekorative</w:t>
      </w:r>
      <w:r w:rsidRPr="6B036231" w:rsidR="002675F6">
        <w:rPr>
          <w:lang w:val="de-AT"/>
        </w:rPr>
        <w:t>,</w:t>
      </w:r>
      <w:r w:rsidRPr="6B036231" w:rsidR="00F3551B">
        <w:rPr>
          <w:lang w:val="de-AT"/>
        </w:rPr>
        <w:t xml:space="preserve"> </w:t>
      </w:r>
      <w:r w:rsidRPr="6B036231" w:rsidR="002675F6">
        <w:rPr>
          <w:lang w:val="de-AT"/>
        </w:rPr>
        <w:t>in Oberösterreich produziert</w:t>
      </w:r>
      <w:r w:rsidR="00717B24">
        <w:rPr>
          <w:lang w:val="de-AT"/>
        </w:rPr>
        <w:t>e</w:t>
      </w:r>
      <w:r w:rsidRPr="6B036231" w:rsidR="002675F6">
        <w:rPr>
          <w:lang w:val="de-AT"/>
        </w:rPr>
        <w:t xml:space="preserve"> </w:t>
      </w:r>
      <w:r w:rsidRPr="6B036231" w:rsidR="00F3551B">
        <w:rPr>
          <w:lang w:val="de-AT"/>
        </w:rPr>
        <w:t xml:space="preserve">Firstschmuck </w:t>
      </w:r>
      <w:r w:rsidRPr="6B036231" w:rsidR="002675F6">
        <w:rPr>
          <w:lang w:val="de-AT"/>
        </w:rPr>
        <w:t>bei PREFA pulverbeschichtet, um ihn sicher gegen Verwitterung zu schützen.</w:t>
      </w:r>
    </w:p>
    <w:p w:rsidR="002312B3" w:rsidP="00046D24" w:rsidRDefault="002312B3" w14:paraId="6654F863" w14:textId="77777777">
      <w:pPr>
        <w:spacing w:after="0" w:line="288" w:lineRule="auto"/>
        <w:rPr>
          <w:rFonts w:cstheme="minorHAnsi"/>
          <w:bCs/>
          <w:lang w:val="de-AT"/>
        </w:rPr>
      </w:pPr>
    </w:p>
    <w:p w:rsidRPr="008A02BF" w:rsidR="0027074C" w:rsidP="00AC3E2C" w:rsidRDefault="0027074C" w14:paraId="1D6666C1" w14:textId="77777777">
      <w:pPr>
        <w:spacing w:after="0" w:line="288" w:lineRule="auto"/>
      </w:pPr>
    </w:p>
    <w:p w:rsidRPr="00CE1593" w:rsidR="00CE1593" w:rsidP="00CE1593" w:rsidRDefault="00CE1593" w14:paraId="5931AFC1" w14:textId="77777777">
      <w:pPr>
        <w:spacing w:after="0" w:line="288" w:lineRule="auto"/>
        <w:rPr>
          <w:b/>
          <w:i/>
          <w:iCs/>
        </w:rPr>
      </w:pPr>
      <w:r w:rsidRPr="00CE1593">
        <w:rPr>
          <w:b/>
          <w:i/>
          <w:iCs/>
        </w:rPr>
        <w:t>Unter diesem Link stehen Bilder zum Download bereit:</w:t>
      </w:r>
    </w:p>
    <w:p w:rsidRPr="000B36CA" w:rsidR="00CE1593" w:rsidP="000B36CA" w:rsidRDefault="000B36CA" w14:paraId="394C3CAF" w14:textId="5710A50E">
      <w:pPr>
        <w:spacing w:after="0" w:line="288" w:lineRule="auto"/>
        <w:rPr>
          <w:i/>
          <w:iCs/>
        </w:rPr>
      </w:pPr>
      <w:r w:rsidRPr="000B36CA">
        <w:rPr>
          <w:i/>
          <w:iCs/>
        </w:rPr>
        <w:t>https://brx522.saas.contentserv.com/admin/share/4ee99e80</w:t>
      </w:r>
    </w:p>
    <w:p w:rsidR="00CE1593" w:rsidP="4546D4EB" w:rsidRDefault="00CE1593" w14:paraId="17815525" w14:textId="373EE60A">
      <w:pPr>
        <w:spacing w:after="0" w:line="288" w:lineRule="auto"/>
        <w:rPr>
          <w:i/>
          <w:iCs/>
        </w:rPr>
      </w:pPr>
      <w:r w:rsidRPr="4546D4EB">
        <w:rPr>
          <w:i/>
          <w:iCs/>
        </w:rPr>
        <w:t xml:space="preserve">Fotocredit: PREFA / </w:t>
      </w:r>
      <w:r w:rsidRPr="4546D4EB" w:rsidR="136CB415">
        <w:rPr>
          <w:i/>
          <w:iCs/>
        </w:rPr>
        <w:t>Parlamentsdirektion/Thomas Topf bzw. Bernhard Zofall</w:t>
      </w:r>
    </w:p>
    <w:p w:rsidRPr="000B36CA" w:rsidR="000B36CA" w:rsidP="000B36CA" w:rsidRDefault="000B36CA" w14:paraId="7CD5EE84" w14:textId="6306D172">
      <w:pPr>
        <w:spacing w:after="0" w:line="288" w:lineRule="auto"/>
        <w:rPr>
          <w:i/>
          <w:iCs/>
        </w:rPr>
      </w:pPr>
      <w:r>
        <w:rPr>
          <w:i/>
          <w:iCs/>
        </w:rPr>
        <w:t xml:space="preserve">Vermerk: Eine Nutzung der Bilder und Informationen ist nur für </w:t>
      </w:r>
      <w:r w:rsidR="009D1D21">
        <w:rPr>
          <w:i/>
          <w:iCs/>
        </w:rPr>
        <w:t xml:space="preserve">die </w:t>
      </w:r>
      <w:r w:rsidRPr="000B36CA">
        <w:rPr>
          <w:i/>
          <w:iCs/>
        </w:rPr>
        <w:t xml:space="preserve">Website und Social Media </w:t>
      </w:r>
      <w:r>
        <w:rPr>
          <w:i/>
          <w:iCs/>
        </w:rPr>
        <w:t>vorgesehen</w:t>
      </w:r>
      <w:r w:rsidRPr="000B36CA">
        <w:rPr>
          <w:i/>
          <w:iCs/>
        </w:rPr>
        <w:t>. Eine kommerzielle Nutzung ist nicht gestattet.</w:t>
      </w:r>
    </w:p>
    <w:p w:rsidRPr="00CE1593" w:rsidR="000B36CA" w:rsidP="00CE1593" w:rsidRDefault="000B36CA" w14:paraId="3FDF99DA" w14:textId="02A04ACA">
      <w:pPr>
        <w:spacing w:after="0" w:line="288" w:lineRule="auto"/>
        <w:rPr>
          <w:i/>
          <w:iCs/>
        </w:rPr>
      </w:pPr>
    </w:p>
    <w:p w:rsidRPr="0027074C" w:rsidR="0027074C" w:rsidP="00AC3E2C" w:rsidRDefault="0027074C" w14:paraId="7C80C650" w14:textId="77777777">
      <w:pPr>
        <w:spacing w:after="0" w:line="288" w:lineRule="auto"/>
      </w:pPr>
    </w:p>
    <w:p w:rsidRPr="008939BE" w:rsidR="009C1452" w:rsidP="00AC3E2C" w:rsidRDefault="009C1452" w14:paraId="7344E0D9" w14:textId="77777777">
      <w:pPr>
        <w:spacing w:after="0" w:line="288" w:lineRule="auto"/>
      </w:pPr>
    </w:p>
    <w:p w:rsidR="008678E7" w:rsidP="00AC3E2C" w:rsidRDefault="008678E7" w14:paraId="3472D35A" w14:textId="77777777">
      <w:pPr>
        <w:rPr>
          <w:rFonts w:eastAsia="MS Mincho" w:cs="Times New Roman"/>
          <w:b/>
        </w:rPr>
      </w:pPr>
      <w:r>
        <w:rPr>
          <w:rFonts w:eastAsia="MS Mincho" w:cs="Times New Roman"/>
          <w:b/>
        </w:rPr>
        <w:br w:type="page"/>
      </w:r>
    </w:p>
    <w:p w:rsidR="008A02BF" w:rsidP="008A02BF" w:rsidRDefault="008A02BF" w14:paraId="743931C0" w14:textId="34F4FB57">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MitarbeiterInnen in über 40 Produktionsstandorten beschäftigt. </w:t>
      </w:r>
    </w:p>
    <w:p w:rsidR="008A02BF" w:rsidP="008A02BF" w:rsidRDefault="008A02BF" w14:paraId="513677E7" w14:textId="77777777">
      <w:pPr>
        <w:spacing w:after="0" w:line="288" w:lineRule="auto"/>
        <w:rPr>
          <w:rFonts w:eastAsia="MS Mincho" w:cs="Times New Roman"/>
        </w:rPr>
      </w:pPr>
    </w:p>
    <w:p w:rsidR="008A02BF" w:rsidP="008A02BF" w:rsidRDefault="008A02BF" w14:paraId="31A2BB26" w14:textId="77777777">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rsidR="008A02BF" w:rsidP="008A02BF" w:rsidRDefault="008A02BF" w14:paraId="4AF27FAA" w14:textId="77777777">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w:history="1" r:id="rId11">
        <w:r w:rsidRPr="008A02BF">
          <w:rPr>
            <w:rFonts w:eastAsia="MS Mincho" w:cs="Times New Roman"/>
          </w:rPr>
          <w:t>www.prefa.at/nachhaltigkeit</w:t>
        </w:r>
      </w:hyperlink>
      <w:r>
        <w:rPr>
          <w:rFonts w:eastAsia="MS Mincho" w:cs="Times New Roman"/>
        </w:rPr>
        <w:t xml:space="preserve"> zu finden.</w:t>
      </w:r>
    </w:p>
    <w:p w:rsidR="008A02BF" w:rsidP="00AC3E2C" w:rsidRDefault="008A02BF" w14:paraId="3B3064AC" w14:textId="77777777">
      <w:pPr>
        <w:spacing w:after="0" w:line="288" w:lineRule="auto"/>
        <w:rPr>
          <w:b/>
          <w:bCs/>
          <w:u w:val="single"/>
        </w:rPr>
      </w:pPr>
    </w:p>
    <w:p w:rsidR="008A02BF" w:rsidP="00AC3E2C" w:rsidRDefault="008A02BF" w14:paraId="774CB25C" w14:textId="77777777">
      <w:pPr>
        <w:spacing w:after="0" w:line="288" w:lineRule="auto"/>
        <w:rPr>
          <w:b/>
          <w:bCs/>
          <w:u w:val="single"/>
        </w:rPr>
      </w:pPr>
    </w:p>
    <w:p w:rsidR="00FB396E" w:rsidP="00AC3E2C" w:rsidRDefault="00000709" w14:paraId="07C9C373" w14:textId="349FF37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Pr="008939BE" w:rsidR="000E22EB">
        <w:rPr>
          <w:bCs/>
        </w:rPr>
        <w:t>, MSc.</w:t>
      </w:r>
      <w:r w:rsidRPr="008939BE">
        <w:rPr>
          <w:b/>
          <w:bCs/>
          <w:u w:val="single"/>
        </w:rPr>
        <w:br/>
      </w:r>
      <w:r w:rsidRPr="008939BE">
        <w:rPr>
          <w:bCs/>
        </w:rPr>
        <w:t>Leitung Marketing International</w:t>
      </w:r>
      <w:r w:rsidRPr="008939BE">
        <w:rPr>
          <w:b/>
          <w:bCs/>
          <w:u w:val="single"/>
        </w:rPr>
        <w:br/>
      </w:r>
      <w:r w:rsidRPr="008939BE" w:rsidR="005F1C0C">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rsidR="00FB396E" w:rsidP="00AC3E2C" w:rsidRDefault="00000709" w14:paraId="02CBB543" w14:textId="5996931E">
      <w:pPr>
        <w:spacing w:after="0" w:line="288" w:lineRule="auto"/>
        <w:rPr>
          <w:bCs/>
        </w:rPr>
      </w:pPr>
      <w:r w:rsidRPr="008939BE">
        <w:rPr>
          <w:bCs/>
        </w:rPr>
        <w:t>M: +43 664</w:t>
      </w:r>
      <w:r w:rsidR="004C189B">
        <w:rPr>
          <w:bCs/>
        </w:rPr>
        <w:t> </w:t>
      </w:r>
      <w:r w:rsidRPr="008939BE">
        <w:rPr>
          <w:bCs/>
        </w:rPr>
        <w:t>9654670</w:t>
      </w:r>
    </w:p>
    <w:p w:rsidRPr="008939BE" w:rsidR="000E22EB" w:rsidP="00AC3E2C" w:rsidRDefault="00000709" w14:paraId="5A2C1472" w14:textId="6DCC9457">
      <w:pPr>
        <w:spacing w:after="0" w:line="288" w:lineRule="auto"/>
        <w:rPr>
          <w:bCs/>
        </w:rPr>
      </w:pPr>
      <w:r w:rsidRPr="008939BE">
        <w:rPr>
          <w:bCs/>
        </w:rPr>
        <w:t xml:space="preserve">E: </w:t>
      </w:r>
      <w:hyperlink w:history="1" r:id="rId12">
        <w:r w:rsidRPr="008939BE" w:rsidR="005F1C0C">
          <w:rPr>
            <w:rStyle w:val="Hyperlink"/>
            <w:rFonts w:asciiTheme="minorHAnsi" w:hAnsiTheme="minorHAnsi"/>
            <w:bCs/>
            <w:color w:val="auto"/>
          </w:rPr>
          <w:t>juergen.jungmair@prefa.com</w:t>
        </w:r>
      </w:hyperlink>
    </w:p>
    <w:p w:rsidRPr="008939BE" w:rsidR="00000709" w:rsidP="00AC3E2C" w:rsidRDefault="006E30C7" w14:paraId="68193BB8" w14:textId="77777777">
      <w:pPr>
        <w:spacing w:after="0" w:line="288" w:lineRule="auto"/>
        <w:rPr>
          <w:bCs/>
        </w:rPr>
      </w:pPr>
      <w:hyperlink w:history="1" r:id="rId13">
        <w:r w:rsidRPr="008939BE" w:rsidR="005F1C0C">
          <w:rPr>
            <w:rStyle w:val="Hyperlink"/>
            <w:rFonts w:asciiTheme="minorHAnsi" w:hAnsiTheme="minorHAnsi"/>
            <w:bCs/>
            <w:color w:val="auto"/>
          </w:rPr>
          <w:t>https://www.prefa.com</w:t>
        </w:r>
      </w:hyperlink>
    </w:p>
    <w:p w:rsidRPr="008939BE" w:rsidR="000E22EB" w:rsidP="00AC3E2C" w:rsidRDefault="000E22EB" w14:paraId="2B14E7AC" w14:textId="77777777">
      <w:pPr>
        <w:spacing w:after="0" w:line="288" w:lineRule="auto"/>
        <w:rPr>
          <w:rFonts w:eastAsia="MS Mincho" w:cs="Times New Roman"/>
          <w:b/>
          <w:bCs/>
          <w:lang w:val="de-AT"/>
        </w:rPr>
      </w:pPr>
    </w:p>
    <w:p w:rsidRPr="00F864C8" w:rsidR="000E22EB" w:rsidP="00AC3E2C" w:rsidRDefault="000E22EB" w14:paraId="5C08858D" w14:textId="77777777">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rsidRPr="008939BE" w:rsidR="000E22EB" w:rsidP="00AC3E2C" w:rsidRDefault="000E22EB" w14:paraId="4DF86AC8" w14:textId="77777777">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r>
      <w:r w:rsidRPr="008939BE">
        <w:rPr>
          <w:rFonts w:eastAsia="MS Mincho" w:cs="Times New Roman"/>
          <w:lang w:val="de-AT"/>
        </w:rPr>
        <w:t>Leitung Marketing</w:t>
      </w:r>
      <w:r w:rsidRPr="008939BE">
        <w:rPr>
          <w:rFonts w:eastAsia="MS Mincho" w:cs="Times New Roman"/>
          <w:lang w:val="de-AT"/>
        </w:rPr>
        <w:br/>
      </w:r>
      <w:r w:rsidRPr="008939BE" w:rsidR="005F1C0C">
        <w:rPr>
          <w:rFonts w:eastAsia="MS Mincho" w:cs="Times New Roman"/>
          <w:lang w:val="de-AT"/>
        </w:rPr>
        <w:t>PREFA</w:t>
      </w:r>
      <w:r w:rsidRPr="008939BE">
        <w:rPr>
          <w:rFonts w:eastAsia="MS Mincho" w:cs="Times New Roman"/>
          <w:lang w:val="de-AT"/>
        </w:rPr>
        <w:t xml:space="preserve"> GmbH Alu-Dächer und -Fassaden </w:t>
      </w:r>
    </w:p>
    <w:p w:rsidRPr="008939BE" w:rsidR="000E22EB" w:rsidP="00AC3E2C" w:rsidRDefault="000E22EB" w14:paraId="4E255E76" w14:textId="77777777">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rsidRPr="008939BE" w:rsidR="000E22EB" w:rsidP="00AC3E2C" w:rsidRDefault="000E22EB" w14:paraId="0AA5AC9D" w14:textId="2B1A3791">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r>
      <w:r w:rsidRPr="008939BE">
        <w:rPr>
          <w:rFonts w:eastAsia="MS Mincho" w:cs="Times New Roman"/>
          <w:lang w:val="de-AT"/>
        </w:rPr>
        <w:t xml:space="preserve">E: </w:t>
      </w:r>
      <w:hyperlink w:history="1" r:id="rId14">
        <w:r w:rsidRPr="008939BE">
          <w:rPr>
            <w:rStyle w:val="Hyperlink"/>
            <w:rFonts w:eastAsia="MS Mincho" w:cs="Times New Roman" w:asciiTheme="minorHAnsi" w:hAnsiTheme="minorHAnsi"/>
            <w:color w:val="auto"/>
            <w:lang w:val="de-AT"/>
          </w:rPr>
          <w:t>alexandra.bendel-doell@</w:t>
        </w:r>
        <w:r w:rsidR="00844545">
          <w:rPr>
            <w:rStyle w:val="Hyperlink"/>
            <w:rFonts w:eastAsia="MS Mincho" w:cs="Times New Roman" w:asciiTheme="minorHAnsi" w:hAnsiTheme="minorHAnsi"/>
            <w:color w:val="auto"/>
            <w:lang w:val="de-AT"/>
          </w:rPr>
          <w:t>p</w:t>
        </w:r>
        <w:r w:rsidRPr="008939BE" w:rsidR="005F1C0C">
          <w:rPr>
            <w:rStyle w:val="Hyperlink"/>
            <w:rFonts w:eastAsia="MS Mincho" w:cs="Times New Roman" w:asciiTheme="minorHAnsi" w:hAnsiTheme="minorHAnsi"/>
            <w:color w:val="auto"/>
            <w:lang w:val="de-AT"/>
          </w:rPr>
          <w:t>refa</w:t>
        </w:r>
        <w:r w:rsidRPr="008939BE">
          <w:rPr>
            <w:rStyle w:val="Hyperlink"/>
            <w:rFonts w:eastAsia="MS Mincho" w:cs="Times New Roman" w:asciiTheme="minorHAnsi" w:hAnsiTheme="minorHAnsi"/>
            <w:color w:val="auto"/>
            <w:lang w:val="de-AT"/>
          </w:rPr>
          <w:t>.com</w:t>
        </w:r>
      </w:hyperlink>
    </w:p>
    <w:p w:rsidRPr="006D3966" w:rsidR="000E22EB" w:rsidP="00AC3E2C" w:rsidRDefault="006E30C7" w14:paraId="10DBAB0D" w14:textId="27D26D29">
      <w:pPr>
        <w:spacing w:after="0" w:line="288" w:lineRule="auto"/>
        <w:rPr>
          <w:rFonts w:eastAsia="MS Mincho" w:cs="Times New Roman"/>
          <w:lang w:val="de-AT"/>
        </w:rPr>
      </w:pPr>
      <w:hyperlink w:history="1" r:id="rId15">
        <w:r w:rsidRPr="006D3966" w:rsidR="00844545">
          <w:rPr>
            <w:rStyle w:val="Hyperlink"/>
            <w:rFonts w:eastAsia="MS Mincho" w:cs="Times New Roman" w:asciiTheme="minorHAnsi" w:hAnsiTheme="minorHAnsi"/>
            <w:color w:val="auto"/>
            <w:lang w:val="de-AT"/>
          </w:rPr>
          <w:t>https://www.prefa.de/</w:t>
        </w:r>
      </w:hyperlink>
    </w:p>
    <w:p w:rsidRPr="008939BE" w:rsidR="000E22EB" w:rsidP="00AC3E2C" w:rsidRDefault="000E22EB" w14:paraId="563DC50C" w14:textId="77777777">
      <w:pPr>
        <w:spacing w:after="0" w:line="288" w:lineRule="auto"/>
        <w:rPr>
          <w:rFonts w:eastAsia="MS Mincho" w:cs="Times New Roman"/>
          <w:lang w:val="de-AT"/>
        </w:rPr>
      </w:pPr>
    </w:p>
    <w:p w:rsidRPr="008939BE" w:rsidR="004C1612" w:rsidP="00AC3E2C" w:rsidRDefault="004C1612" w14:paraId="2DE24D31" w14:textId="534867F9">
      <w:pPr>
        <w:spacing w:after="0" w:line="288" w:lineRule="auto"/>
        <w:rPr>
          <w:sz w:val="16"/>
          <w:szCs w:val="16"/>
          <w:lang w:val="pt-PT"/>
        </w:rPr>
      </w:pPr>
    </w:p>
    <w:sectPr w:rsidRPr="008939BE" w:rsidR="004C1612" w:rsidSect="003C57D6">
      <w:headerReference w:type="default" r:id="rId16"/>
      <w:footerReference w:type="default" r:id="rId17"/>
      <w:pgSz w:w="11906" w:h="16838" w:orient="portrait"/>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2450" w16cex:dateUtc="2023-03-27T12:18:00Z"/>
  <w16cex:commentExtensible w16cex:durableId="27CC287B" w16cex:dateUtc="2023-03-27T12:36:00Z"/>
  <w16cex:commentExtensible w16cex:durableId="27CC28A8" w16cex:dateUtc="2023-03-27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E5DEF" w16cid:durableId="27CC2450"/>
  <w16cid:commentId w16cid:paraId="64D58A40" w16cid:durableId="27CC287B"/>
  <w16cid:commentId w16cid:paraId="625E5CFB" w16cid:durableId="27CC2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74" w:rsidP="006F2311" w:rsidRDefault="00337074" w14:paraId="64CDC793" w14:textId="77777777">
      <w:pPr>
        <w:spacing w:after="0" w:line="240" w:lineRule="auto"/>
      </w:pPr>
      <w:r>
        <w:separator/>
      </w:r>
    </w:p>
  </w:endnote>
  <w:endnote w:type="continuationSeparator" w:id="0">
    <w:p w:rsidR="00337074" w:rsidP="006F2311" w:rsidRDefault="00337074" w14:paraId="3366E1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3D2F" w:rsidR="000C3D2F" w:rsidP="000C3D2F" w:rsidRDefault="000C3D2F" w14:paraId="585DB784" w14:textId="229A10F8">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74" w:rsidP="006F2311" w:rsidRDefault="00337074" w14:paraId="690B56B4" w14:textId="77777777">
      <w:pPr>
        <w:spacing w:after="0" w:line="240" w:lineRule="auto"/>
      </w:pPr>
      <w:r>
        <w:separator/>
      </w:r>
    </w:p>
  </w:footnote>
  <w:footnote w:type="continuationSeparator" w:id="0">
    <w:p w:rsidR="00337074" w:rsidP="006F2311" w:rsidRDefault="00337074" w14:paraId="69799A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864C8" w:rsidRDefault="00F81894" w14:paraId="7C3A7367" w14:textId="77777777">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rsidR="00F864C8" w:rsidRDefault="00F864C8" w14:paraId="696A39EA" w14:textId="77777777">
    <w:pPr>
      <w:pStyle w:val="Kopfzeile"/>
    </w:pPr>
  </w:p>
  <w:p w:rsidR="00F864C8" w:rsidRDefault="00F864C8" w14:paraId="2B3CBDD2"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hint="default" w:ascii="Symbol" w:hAnsi="Symbol"/>
      </w:rPr>
    </w:lvl>
    <w:lvl w:ilvl="1" w:tplc="0C070001">
      <w:start w:val="1"/>
      <w:numFmt w:val="bullet"/>
      <w:lvlText w:val=""/>
      <w:lvlJc w:val="left"/>
      <w:pPr>
        <w:ind w:left="1440" w:hanging="360"/>
      </w:pPr>
      <w:rPr>
        <w:rFonts w:hint="default" w:ascii="Symbol" w:hAnsi="Symbol"/>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hint="default" w:ascii="Wingdings" w:hAnsi="Wingdings" w:cs="Arial" w:eastAsiaTheme="minorHAns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hAnsiTheme="minorHAnsi" w:eastAsiaTheme="minorHAnsi" w:cstheme="minorBidi"/>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hint="default" w:ascii="Wingdings" w:hAnsi="Wingdings" w:eastAsia="MS Mincho"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86553ED"/>
    <w:multiLevelType w:val="hybridMultilevel"/>
    <w:tmpl w:val="5F2A51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6046BAE4">
      <w:numFmt w:val="bullet"/>
      <w:lvlText w:val="•"/>
      <w:lvlJc w:val="left"/>
      <w:pPr>
        <w:ind w:left="2160" w:hanging="360"/>
      </w:pPr>
      <w:rPr>
        <w:rFonts w:hint="default" w:ascii="Calibri" w:hAnsi="Calibri" w:cs="Calibri" w:eastAsiaTheme="minorEastAsia"/>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1784D59"/>
    <w:multiLevelType w:val="hybridMultilevel"/>
    <w:tmpl w:val="BFB29DB0"/>
    <w:lvl w:ilvl="0" w:tplc="0C070001">
      <w:start w:val="1"/>
      <w:numFmt w:val="bullet"/>
      <w:lvlText w:val=""/>
      <w:lvlJc w:val="left"/>
      <w:pPr>
        <w:ind w:left="720" w:hanging="360"/>
      </w:pPr>
      <w:rPr>
        <w:rFonts w:hint="default" w:ascii="Symbol" w:hAnsi="Symbol"/>
      </w:rPr>
    </w:lvl>
    <w:lvl w:ilvl="1" w:tplc="E40EAB18">
      <w:numFmt w:val="bullet"/>
      <w:lvlText w:val="–"/>
      <w:lvlJc w:val="left"/>
      <w:pPr>
        <w:ind w:left="1440" w:hanging="360"/>
      </w:pPr>
      <w:rPr>
        <w:rFonts w:hint="default" w:ascii="Arial" w:hAnsi="Arial" w:cs="Arial" w:eastAsiaTheme="minorHAnsi"/>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2"/>
  </w:num>
  <w:num w:numId="8">
    <w:abstractNumId w:val="5"/>
  </w:num>
  <w:num w:numId="9">
    <w:abstractNumId w:val="8"/>
  </w:num>
  <w:num w:numId="10">
    <w:abstractNumId w:val="10"/>
  </w:num>
  <w:num w:numId="11">
    <w:abstractNumId w:val="9"/>
  </w:num>
  <w:num w:numId="12">
    <w:abstractNumId w:val="7"/>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activeWritingStyle w:lang="de-AT" w:vendorID="64" w:dllVersion="131078" w:nlCheck="1" w:checkStyle="0" w:appName="MSWord"/>
  <w:trackRevisions w:val="false"/>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46D24"/>
    <w:rsid w:val="0005079A"/>
    <w:rsid w:val="00051B5B"/>
    <w:rsid w:val="00051EDD"/>
    <w:rsid w:val="0005284A"/>
    <w:rsid w:val="0006187D"/>
    <w:rsid w:val="00065934"/>
    <w:rsid w:val="00067D55"/>
    <w:rsid w:val="00067E16"/>
    <w:rsid w:val="000710BD"/>
    <w:rsid w:val="00071CD2"/>
    <w:rsid w:val="000739EE"/>
    <w:rsid w:val="00081965"/>
    <w:rsid w:val="00081A96"/>
    <w:rsid w:val="00090327"/>
    <w:rsid w:val="00091217"/>
    <w:rsid w:val="00094BD4"/>
    <w:rsid w:val="00097719"/>
    <w:rsid w:val="000A0308"/>
    <w:rsid w:val="000A345D"/>
    <w:rsid w:val="000A68CF"/>
    <w:rsid w:val="000A6BDF"/>
    <w:rsid w:val="000B2455"/>
    <w:rsid w:val="000B36CA"/>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493D"/>
    <w:rsid w:val="00117DE5"/>
    <w:rsid w:val="00117EE7"/>
    <w:rsid w:val="001274C2"/>
    <w:rsid w:val="00130E4E"/>
    <w:rsid w:val="00130EC7"/>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5A4"/>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2B3"/>
    <w:rsid w:val="00231922"/>
    <w:rsid w:val="00232A96"/>
    <w:rsid w:val="00232FA7"/>
    <w:rsid w:val="00236F31"/>
    <w:rsid w:val="00243A1A"/>
    <w:rsid w:val="00246B26"/>
    <w:rsid w:val="0025592E"/>
    <w:rsid w:val="00256194"/>
    <w:rsid w:val="00256896"/>
    <w:rsid w:val="002600FC"/>
    <w:rsid w:val="0026070C"/>
    <w:rsid w:val="0026081C"/>
    <w:rsid w:val="00260A48"/>
    <w:rsid w:val="0026119D"/>
    <w:rsid w:val="00261490"/>
    <w:rsid w:val="00265C3B"/>
    <w:rsid w:val="002675F6"/>
    <w:rsid w:val="00267BD7"/>
    <w:rsid w:val="00270251"/>
    <w:rsid w:val="0027074C"/>
    <w:rsid w:val="00270D8A"/>
    <w:rsid w:val="00271557"/>
    <w:rsid w:val="00271BB6"/>
    <w:rsid w:val="00272C0B"/>
    <w:rsid w:val="002736DD"/>
    <w:rsid w:val="0027420A"/>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06B15"/>
    <w:rsid w:val="003116C5"/>
    <w:rsid w:val="00315139"/>
    <w:rsid w:val="003171E2"/>
    <w:rsid w:val="00317D6F"/>
    <w:rsid w:val="00320210"/>
    <w:rsid w:val="003206E4"/>
    <w:rsid w:val="003210E1"/>
    <w:rsid w:val="00323271"/>
    <w:rsid w:val="00323284"/>
    <w:rsid w:val="003254A0"/>
    <w:rsid w:val="00333FD3"/>
    <w:rsid w:val="00334635"/>
    <w:rsid w:val="00337074"/>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3E8"/>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042CC"/>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095D"/>
    <w:rsid w:val="004B3161"/>
    <w:rsid w:val="004B3775"/>
    <w:rsid w:val="004B397A"/>
    <w:rsid w:val="004B50E4"/>
    <w:rsid w:val="004B7D09"/>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57F7"/>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EB9BA"/>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4F2E"/>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4110"/>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0C7"/>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17B24"/>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9382C"/>
    <w:rsid w:val="007979A1"/>
    <w:rsid w:val="007A6F12"/>
    <w:rsid w:val="007B019B"/>
    <w:rsid w:val="007B0380"/>
    <w:rsid w:val="007B4A1B"/>
    <w:rsid w:val="007B7148"/>
    <w:rsid w:val="007B7619"/>
    <w:rsid w:val="007C06BE"/>
    <w:rsid w:val="007C0EBA"/>
    <w:rsid w:val="007C1AEA"/>
    <w:rsid w:val="007C2DD6"/>
    <w:rsid w:val="007C77EE"/>
    <w:rsid w:val="007C7988"/>
    <w:rsid w:val="007D1312"/>
    <w:rsid w:val="007D4607"/>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B7801"/>
    <w:rsid w:val="008C3F2C"/>
    <w:rsid w:val="008C4051"/>
    <w:rsid w:val="008C76D4"/>
    <w:rsid w:val="008D0487"/>
    <w:rsid w:val="008E3FFE"/>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04E1"/>
    <w:rsid w:val="009D1D21"/>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298B"/>
    <w:rsid w:val="00A63E4D"/>
    <w:rsid w:val="00A64DA4"/>
    <w:rsid w:val="00A66E76"/>
    <w:rsid w:val="00A703E1"/>
    <w:rsid w:val="00A7075C"/>
    <w:rsid w:val="00A70A5B"/>
    <w:rsid w:val="00A7179C"/>
    <w:rsid w:val="00A719BF"/>
    <w:rsid w:val="00A73066"/>
    <w:rsid w:val="00A7454D"/>
    <w:rsid w:val="00A74D27"/>
    <w:rsid w:val="00A76A88"/>
    <w:rsid w:val="00A81C23"/>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1040"/>
    <w:rsid w:val="00B32AF6"/>
    <w:rsid w:val="00B44DEA"/>
    <w:rsid w:val="00B46C51"/>
    <w:rsid w:val="00B47000"/>
    <w:rsid w:val="00B515E2"/>
    <w:rsid w:val="00B51910"/>
    <w:rsid w:val="00B60FE0"/>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2AD5"/>
    <w:rsid w:val="00D33F79"/>
    <w:rsid w:val="00D34535"/>
    <w:rsid w:val="00D34566"/>
    <w:rsid w:val="00D34EBB"/>
    <w:rsid w:val="00D36AA3"/>
    <w:rsid w:val="00D37080"/>
    <w:rsid w:val="00D4056E"/>
    <w:rsid w:val="00D41EFF"/>
    <w:rsid w:val="00D42840"/>
    <w:rsid w:val="00D45DA1"/>
    <w:rsid w:val="00D47C21"/>
    <w:rsid w:val="00D51D32"/>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B6071"/>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32B9"/>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28A7"/>
    <w:rsid w:val="00E65662"/>
    <w:rsid w:val="00E6575E"/>
    <w:rsid w:val="00E67D47"/>
    <w:rsid w:val="00E720A9"/>
    <w:rsid w:val="00E750EE"/>
    <w:rsid w:val="00E754D2"/>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13F"/>
    <w:rsid w:val="00ED4EBE"/>
    <w:rsid w:val="00ED59BE"/>
    <w:rsid w:val="00ED6A49"/>
    <w:rsid w:val="00ED75F4"/>
    <w:rsid w:val="00EE0B78"/>
    <w:rsid w:val="00EE3245"/>
    <w:rsid w:val="00EE4A31"/>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551B"/>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6CB"/>
    <w:rsid w:val="00F70EC3"/>
    <w:rsid w:val="00F72906"/>
    <w:rsid w:val="00F736E6"/>
    <w:rsid w:val="00F8066C"/>
    <w:rsid w:val="00F81894"/>
    <w:rsid w:val="00F8204F"/>
    <w:rsid w:val="00F83872"/>
    <w:rsid w:val="00F84511"/>
    <w:rsid w:val="00F85522"/>
    <w:rsid w:val="00F864C8"/>
    <w:rsid w:val="00F87A9F"/>
    <w:rsid w:val="00F907E5"/>
    <w:rsid w:val="00F90F6E"/>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 w:val="0183D447"/>
    <w:rsid w:val="0534350E"/>
    <w:rsid w:val="07E6CE2D"/>
    <w:rsid w:val="07EA6AAB"/>
    <w:rsid w:val="0B5E0EDD"/>
    <w:rsid w:val="0D56BD18"/>
    <w:rsid w:val="0D8C55E3"/>
    <w:rsid w:val="1173F199"/>
    <w:rsid w:val="119AC4D3"/>
    <w:rsid w:val="125FC706"/>
    <w:rsid w:val="136CB415"/>
    <w:rsid w:val="15F34366"/>
    <w:rsid w:val="1998C7CF"/>
    <w:rsid w:val="1AFFBA9E"/>
    <w:rsid w:val="1F7B2C11"/>
    <w:rsid w:val="1FD7FF24"/>
    <w:rsid w:val="2062679B"/>
    <w:rsid w:val="24EC55C7"/>
    <w:rsid w:val="25057E24"/>
    <w:rsid w:val="279267CA"/>
    <w:rsid w:val="33DFBED2"/>
    <w:rsid w:val="37F077D2"/>
    <w:rsid w:val="43513139"/>
    <w:rsid w:val="451822EE"/>
    <w:rsid w:val="4546D4EB"/>
    <w:rsid w:val="4D127469"/>
    <w:rsid w:val="5AB1311D"/>
    <w:rsid w:val="5B954BD5"/>
    <w:rsid w:val="613AD38B"/>
    <w:rsid w:val="63CB8F15"/>
    <w:rsid w:val="6633F473"/>
    <w:rsid w:val="67AA150F"/>
    <w:rsid w:val="6B036231"/>
    <w:rsid w:val="6B4100E3"/>
    <w:rsid w:val="6B651A4F"/>
    <w:rsid w:val="6C9A8AD7"/>
    <w:rsid w:val="6F3C8B32"/>
    <w:rsid w:val="731B8876"/>
    <w:rsid w:val="77C8265F"/>
    <w:rsid w:val="7CDD46AA"/>
    <w:rsid w:val="7E30DA9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1E25A4"/>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hAnsiTheme="majorHAnsi" w:eastAsiaTheme="majorEastAsia"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hint="default" w:ascii="Verdana" w:hAnsi="Verdana"/>
      <w:color w:val="CC0000"/>
      <w:u w:val="single"/>
    </w:rPr>
  </w:style>
  <w:style w:type="character" w:styleId="berschrift2Zchn" w:customStyle="1">
    <w:name w:val="Überschrift 2 Zchn"/>
    <w:basedOn w:val="Absatz-Standardschriftart"/>
    <w:link w:val="berschrift2"/>
    <w:uiPriority w:val="9"/>
    <w:semiHidden/>
    <w:rsid w:val="003C70F0"/>
    <w:rPr>
      <w:rFonts w:asciiTheme="majorHAnsi" w:hAnsiTheme="majorHAnsi" w:eastAsiaTheme="majorEastAsia" w:cstheme="majorBidi"/>
      <w:b/>
      <w:bCs/>
      <w:color w:val="4F81BD" w:themeColor="accent1"/>
      <w:sz w:val="26"/>
      <w:szCs w:val="26"/>
    </w:rPr>
  </w:style>
  <w:style w:type="character" w:styleId="A1" w:customStyle="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styleId="KommentarthemaZchn" w:customStyle="1">
    <w:name w:val="Kommentarthema Zchn"/>
    <w:basedOn w:val="KommentartextZchn"/>
    <w:link w:val="Kommentarthema"/>
    <w:uiPriority w:val="99"/>
    <w:semiHidden/>
    <w:rsid w:val="00E92DEB"/>
    <w:rPr>
      <w:b/>
      <w:bCs/>
      <w:sz w:val="20"/>
      <w:szCs w:val="20"/>
    </w:rPr>
  </w:style>
  <w:style w:type="table" w:styleId="Tabellenraster1" w:customStyle="1">
    <w:name w:val="Tabellenraster1"/>
    <w:basedOn w:val="NormaleTabelle"/>
    <w:next w:val="Tabellenraster"/>
    <w:uiPriority w:val="59"/>
    <w:rsid w:val="005F6F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034BE2"/>
    <w:rPr>
      <w:rFonts w:asciiTheme="majorHAnsi" w:hAnsiTheme="majorHAnsi" w:eastAsiaTheme="majorEastAsia"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styleId="NichtaufgelsteErwhnung1" w:customStyle="1">
    <w:name w:val="Nicht aufgelöste Erwähnung1"/>
    <w:basedOn w:val="Absatz-Standardschriftart"/>
    <w:uiPriority w:val="99"/>
    <w:semiHidden/>
    <w:unhideWhenUsed/>
    <w:rsid w:val="00844545"/>
    <w:rPr>
      <w:color w:val="605E5C"/>
      <w:shd w:val="clear" w:color="auto" w:fill="E1DFDD"/>
    </w:rPr>
  </w:style>
  <w:style w:type="character" w:styleId="NichtaufgelsteErwhnung2" w:customStyle="1">
    <w:name w:val="Nicht aufgelöste Erwähnung2"/>
    <w:basedOn w:val="Absatz-Standardschriftart"/>
    <w:uiPriority w:val="99"/>
    <w:semiHidden/>
    <w:unhideWhenUsed/>
    <w:rsid w:val="00A36EFA"/>
    <w:rPr>
      <w:color w:val="605E5C"/>
      <w:shd w:val="clear" w:color="auto" w:fill="E1DFDD"/>
    </w:rPr>
  </w:style>
  <w:style w:type="character" w:styleId="berschrift3Zchn" w:customStyle="1">
    <w:name w:val="Überschrift 3 Zchn"/>
    <w:basedOn w:val="Absatz-Standardschriftart"/>
    <w:link w:val="berschrift3"/>
    <w:uiPriority w:val="9"/>
    <w:semiHidden/>
    <w:rsid w:val="00410D2F"/>
    <w:rPr>
      <w:rFonts w:asciiTheme="majorHAnsi" w:hAnsiTheme="majorHAnsi" w:eastAsiaTheme="majorEastAsia"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NichtaufgelsteErwhnung3" w:customStyle="1">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16712842">
      <w:bodyDiv w:val="1"/>
      <w:marLeft w:val="0"/>
      <w:marRight w:val="0"/>
      <w:marTop w:val="0"/>
      <w:marBottom w:val="0"/>
      <w:divBdr>
        <w:top w:val="none" w:sz="0" w:space="0" w:color="auto"/>
        <w:left w:val="none" w:sz="0" w:space="0" w:color="auto"/>
        <w:bottom w:val="none" w:sz="0" w:space="0" w:color="auto"/>
        <w:right w:val="none" w:sz="0" w:space="0" w:color="auto"/>
      </w:divBdr>
      <w:divsChild>
        <w:div w:id="709576444">
          <w:marLeft w:val="0"/>
          <w:marRight w:val="0"/>
          <w:marTop w:val="0"/>
          <w:marBottom w:val="0"/>
          <w:divBdr>
            <w:top w:val="none" w:sz="0" w:space="0" w:color="auto"/>
            <w:left w:val="none" w:sz="0" w:space="0" w:color="auto"/>
            <w:bottom w:val="none" w:sz="0" w:space="0" w:color="auto"/>
            <w:right w:val="none" w:sz="0" w:space="0" w:color="auto"/>
          </w:divBdr>
        </w:div>
      </w:divsChild>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811822653">
      <w:bodyDiv w:val="1"/>
      <w:marLeft w:val="0"/>
      <w:marRight w:val="0"/>
      <w:marTop w:val="0"/>
      <w:marBottom w:val="0"/>
      <w:divBdr>
        <w:top w:val="none" w:sz="0" w:space="0" w:color="auto"/>
        <w:left w:val="none" w:sz="0" w:space="0" w:color="auto"/>
        <w:bottom w:val="none" w:sz="0" w:space="0" w:color="auto"/>
        <w:right w:val="none" w:sz="0" w:space="0" w:color="auto"/>
      </w:divBdr>
      <w:divsChild>
        <w:div w:id="1942225035">
          <w:marLeft w:val="0"/>
          <w:marRight w:val="0"/>
          <w:marTop w:val="0"/>
          <w:marBottom w:val="0"/>
          <w:divBdr>
            <w:top w:val="none" w:sz="0" w:space="0" w:color="auto"/>
            <w:left w:val="none" w:sz="0" w:space="0" w:color="auto"/>
            <w:bottom w:val="none" w:sz="0" w:space="0" w:color="auto"/>
            <w:right w:val="none" w:sz="0" w:space="0" w:color="auto"/>
          </w:divBdr>
        </w:div>
      </w:divsChild>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0" ma:contentTypeDescription="Ein neues Dokument erstellen." ma:contentTypeScope="" ma:versionID="fcaef71389c8105ab2bb84f373ac208d">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5ce40ae36214ffb8344d6817a105e0c0"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4FCB3402-EBA3-4DAB-80C1-55A460770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B9A39-EB30-44D6-A009-0ABC855DCAA9}">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e26f493-2b5d-40dd-bf82-838c2d1f9022"/>
    <ds:schemaRef ds:uri="http://purl.org/dc/terms/"/>
    <ds:schemaRef ds:uri="49b42d20-2cde-449d-b285-88bfef2f5dd5"/>
    <ds:schemaRef ds:uri="http://www.w3.org/XML/1998/namespace"/>
    <ds:schemaRef ds:uri="http://purl.org/dc/dcmitype/"/>
  </ds:schemaRefs>
</ds:datastoreItem>
</file>

<file path=customXml/itemProps4.xml><?xml version="1.0" encoding="utf-8"?>
<ds:datastoreItem xmlns:ds="http://schemas.openxmlformats.org/officeDocument/2006/customXml" ds:itemID="{4835495F-2664-4696-BD07-72704CB6C8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PREFA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Prueller Johannes</dc:creator>
  <keywords/>
  <dc:description/>
  <lastModifiedBy>Almeida Bettina</lastModifiedBy>
  <revision>8</revision>
  <lastPrinted>2018-03-30T06:31:00.0000000Z</lastPrinted>
  <dcterms:created xsi:type="dcterms:W3CDTF">2023-03-27T12:07:00.0000000Z</dcterms:created>
  <dcterms:modified xsi:type="dcterms:W3CDTF">2023-03-30T08:11:16.5100675Z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y fmtid="{D5CDD505-2E9C-101B-9397-08002B2CF9AE}" pid="3" name="MediaServiceImageTags">
    <vt:lpwstr/>
  </property>
</Properties>
</file>